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3DB7" w14:textId="56C5D594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（様式</w:t>
      </w:r>
      <w:r w:rsidR="00EB6728">
        <w:rPr>
          <w:rFonts w:cs="Times New Roman" w:hint="eastAsia"/>
          <w:color w:val="000000"/>
          <w:sz w:val="24"/>
          <w:szCs w:val="24"/>
        </w:rPr>
        <w:t>安定供給</w:t>
      </w:r>
      <w:r w:rsidRPr="004C78E2">
        <w:rPr>
          <w:rFonts w:cs="Times New Roman" w:hint="eastAsia"/>
          <w:color w:val="000000"/>
          <w:sz w:val="24"/>
          <w:szCs w:val="24"/>
        </w:rPr>
        <w:t>第１７号）</w:t>
      </w:r>
    </w:p>
    <w:p w14:paraId="3A0E7251" w14:textId="77777777" w:rsidR="004C78E2" w:rsidRPr="004C78E2" w:rsidRDefault="004C78E2" w:rsidP="004C78E2">
      <w:pPr>
        <w:jc w:val="center"/>
        <w:rPr>
          <w:rFonts w:cs="Times New Roman"/>
          <w:color w:val="000000"/>
          <w:spacing w:val="5"/>
          <w:u w:val="single"/>
        </w:rPr>
      </w:pPr>
      <w:r w:rsidRPr="004C78E2">
        <w:rPr>
          <w:rFonts w:cs="Times New Roman" w:hint="eastAsia"/>
          <w:color w:val="000000"/>
          <w:spacing w:val="5"/>
          <w:u w:val="single"/>
        </w:rPr>
        <w:t>取得財産等管理台帳</w:t>
      </w:r>
    </w:p>
    <w:p w14:paraId="57446949" w14:textId="77777777" w:rsidR="004C78E2" w:rsidRPr="004C78E2" w:rsidRDefault="004C78E2" w:rsidP="004C78E2">
      <w:pPr>
        <w:snapToGrid w:val="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4C78E2" w:rsidRPr="004C78E2" w14:paraId="16ECA210" w14:textId="77777777" w:rsidTr="00594903">
        <w:trPr>
          <w:trHeight w:val="561"/>
        </w:trPr>
        <w:tc>
          <w:tcPr>
            <w:tcW w:w="1511" w:type="dxa"/>
            <w:vAlign w:val="center"/>
          </w:tcPr>
          <w:p w14:paraId="768809E1" w14:textId="77777777" w:rsidR="004C78E2" w:rsidRPr="004C78E2" w:rsidRDefault="004C78E2" w:rsidP="00D81850">
            <w:pPr>
              <w:ind w:rightChars="-49" w:right="-140"/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5BF00050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48D56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22FB02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A868D6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5451F125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0F11F5F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3F16AAE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3A7180A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C521359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3BCFD6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17894A78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669CF00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2DB149B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56586B0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ECD0E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17D66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6F19A850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08FAACA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13BE019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B50F5C4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BF16B9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7B8942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4CC05499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465AEBB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29119FA0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2425964B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1037491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C9BB6CB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4C78E2" w:rsidRPr="004C78E2" w14:paraId="183E8301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097A5D0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364FC184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2CBFB4FA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18EB45C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AAA0995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4C78E2" w:rsidRPr="004C78E2" w14:paraId="05866386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31348A1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7A26E3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D6A45D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105FC2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DA67294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188ED338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0FA4B14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800DA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15716603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3C326B2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544A58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58E41D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D81D32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394F552D" w14:textId="77777777" w:rsidTr="00594903">
        <w:trPr>
          <w:trHeight w:val="561"/>
        </w:trPr>
        <w:tc>
          <w:tcPr>
            <w:tcW w:w="1511" w:type="dxa"/>
            <w:vAlign w:val="center"/>
          </w:tcPr>
          <w:p w14:paraId="3A49C07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800DA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15716602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3A698D1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E578359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E56EA29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621869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2FA274AF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338381C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5717893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CF8B4F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C4420D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AD4E5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16CF2EC7" w14:textId="77777777" w:rsidTr="00594903">
        <w:trPr>
          <w:trHeight w:val="547"/>
        </w:trPr>
        <w:tc>
          <w:tcPr>
            <w:tcW w:w="1511" w:type="dxa"/>
            <w:vAlign w:val="center"/>
          </w:tcPr>
          <w:p w14:paraId="06632FB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26299C8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565B65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A11DBC9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298B3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79DEDC05" w14:textId="3DB48BDD" w:rsidR="004C78E2" w:rsidRPr="004C78E2" w:rsidRDefault="004C78E2" w:rsidP="00D81850">
      <w:pPr>
        <w:ind w:rightChars="-72" w:right="-206"/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交付規程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第２４条第１項に定める処分制限額以上の財産とする。</w:t>
      </w:r>
      <w:bookmarkStart w:id="0" w:name="_GoBack"/>
      <w:bookmarkEnd w:id="0"/>
    </w:p>
    <w:p w14:paraId="75AB98E9" w14:textId="4D107092" w:rsidR="004C78E2" w:rsidRPr="004C78E2" w:rsidRDefault="004C78E2" w:rsidP="004C78E2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（イ</w:t>
      </w:r>
      <w:r w:rsidR="00E65ECD" w:rsidRPr="004C78E2">
        <w:rPr>
          <w:rFonts w:cs="Times New Roman" w:hint="eastAsia"/>
          <w:color w:val="000000"/>
          <w:kern w:val="0"/>
          <w:sz w:val="24"/>
          <w:szCs w:val="24"/>
        </w:rPr>
        <w:t>）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ベーパー</w:t>
      </w:r>
      <w:r w:rsidR="00E65ECD" w:rsidRPr="004C78E2">
        <w:rPr>
          <w:rFonts w:cs="Times New Roman" w:hint="eastAsia"/>
          <w:color w:val="000000"/>
          <w:kern w:val="0"/>
          <w:sz w:val="24"/>
          <w:szCs w:val="24"/>
        </w:rPr>
        <w:t>回収設備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、</w:t>
      </w:r>
      <w:r w:rsidR="00E65ECD" w:rsidRPr="004C78E2">
        <w:rPr>
          <w:rFonts w:cs="Times New Roman" w:hint="eastAsia"/>
          <w:color w:val="000000"/>
          <w:kern w:val="0"/>
          <w:sz w:val="24"/>
          <w:szCs w:val="24"/>
        </w:rPr>
        <w:t>(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ロ</w:t>
      </w:r>
      <w:r w:rsidR="00E65ECD" w:rsidRPr="004C78E2">
        <w:rPr>
          <w:rFonts w:cs="Times New Roman" w:hint="eastAsia"/>
          <w:color w:val="000000"/>
          <w:kern w:val="0"/>
          <w:sz w:val="24"/>
          <w:szCs w:val="24"/>
        </w:rPr>
        <w:t xml:space="preserve">) </w:t>
      </w:r>
      <w:r w:rsidR="00E65ECD" w:rsidRPr="004C78E2">
        <w:rPr>
          <w:rFonts w:cs="Times New Roman" w:hint="eastAsia"/>
          <w:color w:val="000000"/>
          <w:spacing w:val="5"/>
          <w:sz w:val="24"/>
        </w:rPr>
        <w:t>地下埋設物等の</w:t>
      </w:r>
      <w:r w:rsidR="00E65ECD" w:rsidRPr="004C78E2">
        <w:rPr>
          <w:rFonts w:cs="Times New Roman" w:hint="eastAsia"/>
          <w:color w:val="000000"/>
          <w:kern w:val="0"/>
          <w:sz w:val="24"/>
          <w:szCs w:val="24"/>
        </w:rPr>
        <w:t>入換工事、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（ハ）電気防食システム</w:t>
      </w:r>
      <w:r w:rsidR="00E65ECD" w:rsidRPr="004C78E2">
        <w:rPr>
          <w:rFonts w:cs="Times New Roman" w:hint="eastAsia"/>
          <w:color w:val="000000"/>
          <w:kern w:val="0"/>
          <w:sz w:val="24"/>
          <w:szCs w:val="24"/>
        </w:rPr>
        <w:t>、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（ニ）精密油面計、（ホ）統計学漏えい監視システム、（ヘ）省エネ型洗車機、（ト）官公需システム、（チ）ＰＯＳシステム、（リ）省エネ型ローリー、</w:t>
      </w:r>
      <w:r w:rsidR="00E65ECD" w:rsidRPr="00B54189">
        <w:rPr>
          <w:rFonts w:cs="Times New Roman" w:hint="eastAsia"/>
          <w:color w:val="000000"/>
          <w:kern w:val="0"/>
          <w:sz w:val="24"/>
          <w:szCs w:val="24"/>
        </w:rPr>
        <w:t>（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ヌ</w:t>
      </w:r>
      <w:r w:rsidR="00E65ECD" w:rsidRPr="00B54189">
        <w:rPr>
          <w:rFonts w:cs="Times New Roman" w:hint="eastAsia"/>
          <w:color w:val="000000"/>
          <w:kern w:val="0"/>
          <w:sz w:val="24"/>
          <w:szCs w:val="24"/>
        </w:rPr>
        <w:t>）タブレット型給油許可システム、（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ル</w:t>
      </w:r>
      <w:r w:rsidR="00E65ECD" w:rsidRPr="00B54189">
        <w:rPr>
          <w:rFonts w:cs="Times New Roman" w:hint="eastAsia"/>
          <w:color w:val="000000"/>
          <w:kern w:val="0"/>
          <w:sz w:val="24"/>
          <w:szCs w:val="24"/>
        </w:rPr>
        <w:t>）灯油タンク等スマートセンサー</w:t>
      </w:r>
      <w:r w:rsidR="000B69FA">
        <w:rPr>
          <w:rFonts w:cs="Times New Roman" w:hint="eastAsia"/>
          <w:color w:val="000000"/>
          <w:kern w:val="0"/>
          <w:sz w:val="24"/>
          <w:szCs w:val="24"/>
        </w:rPr>
        <w:t>、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(</w:t>
      </w:r>
      <w:r w:rsidR="000B69FA">
        <w:rPr>
          <w:rFonts w:cs="Times New Roman" w:hint="eastAsia"/>
          <w:color w:val="000000"/>
          <w:kern w:val="0"/>
          <w:sz w:val="24"/>
          <w:szCs w:val="24"/>
        </w:rPr>
        <w:t>ホ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) </w:t>
      </w:r>
      <w:r w:rsidRPr="004C78E2">
        <w:rPr>
          <w:rFonts w:cs="Times New Roman" w:hint="eastAsia"/>
          <w:kern w:val="0"/>
          <w:sz w:val="24"/>
          <w:szCs w:val="24"/>
        </w:rPr>
        <w:t>その他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53160E77" w14:textId="77777777" w:rsidR="004C78E2" w:rsidRPr="004C78E2" w:rsidRDefault="004C78E2" w:rsidP="004C78E2">
      <w:pPr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　　３．数量は、同一規格等であれば一括して記載して差し支えない。単価が異なる場合は、分割して記載すること。</w:t>
      </w:r>
    </w:p>
    <w:p w14:paraId="12D8B264" w14:textId="7498DC40" w:rsidR="00C35873" w:rsidRPr="00244D44" w:rsidRDefault="004C78E2" w:rsidP="00244D44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78E2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C35873" w:rsidRPr="00244D44" w:rsidSect="00A30CC5">
      <w:footerReference w:type="default" r:id="rId8"/>
      <w:pgSz w:w="16838" w:h="11906" w:orient="landscape" w:code="9"/>
      <w:pgMar w:top="1134" w:right="1134" w:bottom="1134" w:left="1134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88A" w16cex:dateUtc="2022-02-10T02:42:00Z"/>
  <w16cex:commentExtensible w16cex:durableId="25B4FEC0" w16cex:dateUtc="2022-02-14T07:16:00Z"/>
  <w16cex:commentExtensible w16cex:durableId="25AF7A25" w16cex:dateUtc="2022-02-10T02:48:00Z"/>
  <w16cex:commentExtensible w16cex:durableId="25AEC405" w16cex:dateUtc="2022-02-09T13:51:00Z"/>
  <w16cex:commentExtensible w16cex:durableId="25B4AF5B" w16cex:dateUtc="2022-02-14T01:37:00Z"/>
  <w16cex:commentExtensible w16cex:durableId="25B502BF" w16cex:dateUtc="2022-02-14T07:33:00Z"/>
  <w16cex:commentExtensible w16cex:durableId="25AEC42E" w16cex:dateUtc="2022-02-09T13:52:00Z"/>
  <w16cex:commentExtensible w16cex:durableId="25AF7AA7" w16cex:dateUtc="2022-02-10T02:51:00Z"/>
  <w16cex:commentExtensible w16cex:durableId="25AEC616" w16cex:dateUtc="2022-02-09T14:00:00Z"/>
  <w16cex:commentExtensible w16cex:durableId="25B4FA56" w16cex:dateUtc="2022-02-14T06:57:00Z"/>
  <w16cex:commentExtensible w16cex:durableId="25AEC5FD" w16cex:dateUtc="2022-02-09T14:00:00Z"/>
  <w16cex:commentExtensible w16cex:durableId="25B500BC" w16cex:dateUtc="2022-02-14T07:24:00Z"/>
  <w16cex:commentExtensible w16cex:durableId="25ACB509" w16cex:dateUtc="2022-02-08T00:23:00Z"/>
  <w16cex:commentExtensible w16cex:durableId="25B54F09" w16cex:dateUtc="2022-02-14T12:58:00Z"/>
  <w16cex:commentExtensible w16cex:durableId="25ACB60C" w16cex:dateUtc="2022-02-08T00:27:00Z"/>
  <w16cex:commentExtensible w16cex:durableId="25B54F0A" w16cex:dateUtc="2022-02-14T12:58:00Z"/>
  <w16cex:commentExtensible w16cex:durableId="25AF7B89" w16cex:dateUtc="2022-02-10T02:54:00Z"/>
  <w16cex:commentExtensible w16cex:durableId="25AFA442" w16cex:dateUtc="2022-02-10T05:48:00Z"/>
  <w16cex:commentExtensible w16cex:durableId="25AEC6D5" w16cex:dateUtc="2022-02-09T14:03:00Z"/>
  <w16cex:commentExtensible w16cex:durableId="25AEC9A5" w16cex:dateUtc="2022-02-09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2A09E" w16cid:durableId="25AF788A"/>
  <w16cid:commentId w16cid:paraId="043A3802" w16cid:durableId="25B4AD50"/>
  <w16cid:commentId w16cid:paraId="5E021F31" w16cid:durableId="25B4FEC0"/>
  <w16cid:commentId w16cid:paraId="4B32FB57" w16cid:durableId="25AF7A25"/>
  <w16cid:commentId w16cid:paraId="548DDE5F" w16cid:durableId="25B4AD52"/>
  <w16cid:commentId w16cid:paraId="5300A96A" w16cid:durableId="25B4AD53"/>
  <w16cid:commentId w16cid:paraId="06561A35" w16cid:durableId="25AEC405"/>
  <w16cid:commentId w16cid:paraId="4592642D" w16cid:durableId="25B4AD55"/>
  <w16cid:commentId w16cid:paraId="008B2436" w16cid:durableId="25B4AF5B"/>
  <w16cid:commentId w16cid:paraId="0CCF62DB" w16cid:durableId="25B502BF"/>
  <w16cid:commentId w16cid:paraId="49883F85" w16cid:durableId="25AEC42E"/>
  <w16cid:commentId w16cid:paraId="4943FE12" w16cid:durableId="25B4AD57"/>
  <w16cid:commentId w16cid:paraId="2BE53CDE" w16cid:durableId="25AF7AA7"/>
  <w16cid:commentId w16cid:paraId="0AD8E139" w16cid:durableId="25B4AD59"/>
  <w16cid:commentId w16cid:paraId="136D3A1A" w16cid:durableId="25AEC616"/>
  <w16cid:commentId w16cid:paraId="490AA156" w16cid:durableId="25B4AD5B"/>
  <w16cid:commentId w16cid:paraId="17424E8B" w16cid:durableId="25B4FA56"/>
  <w16cid:commentId w16cid:paraId="43D7F218" w16cid:durableId="25AEC5FD"/>
  <w16cid:commentId w16cid:paraId="406E2EBA" w16cid:durableId="25B4AD5D"/>
  <w16cid:commentId w16cid:paraId="641F4591" w16cid:durableId="25B500BC"/>
  <w16cid:commentId w16cid:paraId="4E6AE4E2" w16cid:durableId="25ACB509"/>
  <w16cid:commentId w16cid:paraId="7F288859" w16cid:durableId="25B4AD5F"/>
  <w16cid:commentId w16cid:paraId="05776090" w16cid:durableId="25B54F09"/>
  <w16cid:commentId w16cid:paraId="5A459BA9" w16cid:durableId="25ACB60C"/>
  <w16cid:commentId w16cid:paraId="383EF477" w16cid:durableId="25B4AD61"/>
  <w16cid:commentId w16cid:paraId="000C6C1C" w16cid:durableId="25B54F0A"/>
  <w16cid:commentId w16cid:paraId="21BC428D" w16cid:durableId="25AF7B89"/>
  <w16cid:commentId w16cid:paraId="5A94E755" w16cid:durableId="25B4AD63"/>
  <w16cid:commentId w16cid:paraId="64E69360" w16cid:durableId="25AFA442"/>
  <w16cid:commentId w16cid:paraId="68165AA0" w16cid:durableId="25B4AD65"/>
  <w16cid:commentId w16cid:paraId="019676CE" w16cid:durableId="25AEC6D5"/>
  <w16cid:commentId w16cid:paraId="1333D0C9" w16cid:durableId="25B4AD67"/>
  <w16cid:commentId w16cid:paraId="52421CB2" w16cid:durableId="25AEC9A5"/>
  <w16cid:commentId w16cid:paraId="692C5C48" w16cid:durableId="25B4AD69"/>
  <w16cid:commentId w16cid:paraId="56513E94" w16cid:durableId="25ACB4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8D63" w14:textId="77777777" w:rsidR="000C6354" w:rsidRDefault="000C6354" w:rsidP="00FB07F3">
      <w:r>
        <w:separator/>
      </w:r>
    </w:p>
  </w:endnote>
  <w:endnote w:type="continuationSeparator" w:id="0">
    <w:p w14:paraId="687C7D29" w14:textId="77777777" w:rsidR="000C6354" w:rsidRDefault="000C6354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3065" w14:textId="77777777" w:rsidR="000C6354" w:rsidRPr="00D34B0C" w:rsidRDefault="000C6354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26D1" w14:textId="77777777" w:rsidR="000C6354" w:rsidRDefault="000C6354" w:rsidP="00FB07F3">
      <w:r>
        <w:separator/>
      </w:r>
    </w:p>
  </w:footnote>
  <w:footnote w:type="continuationSeparator" w:id="0">
    <w:p w14:paraId="1481C3E2" w14:textId="77777777" w:rsidR="000C6354" w:rsidRDefault="000C6354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01ED"/>
    <w:rsid w:val="000022C9"/>
    <w:rsid w:val="00010A11"/>
    <w:rsid w:val="000169EB"/>
    <w:rsid w:val="00020B27"/>
    <w:rsid w:val="00021C9C"/>
    <w:rsid w:val="00032B0A"/>
    <w:rsid w:val="000334B1"/>
    <w:rsid w:val="000353DD"/>
    <w:rsid w:val="00044FB6"/>
    <w:rsid w:val="00062139"/>
    <w:rsid w:val="00064365"/>
    <w:rsid w:val="000649FF"/>
    <w:rsid w:val="000670B6"/>
    <w:rsid w:val="000766C9"/>
    <w:rsid w:val="00082C1F"/>
    <w:rsid w:val="00082D1F"/>
    <w:rsid w:val="00085C5C"/>
    <w:rsid w:val="00086E1B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636"/>
    <w:rsid w:val="00121325"/>
    <w:rsid w:val="00124053"/>
    <w:rsid w:val="00137686"/>
    <w:rsid w:val="00147E92"/>
    <w:rsid w:val="00154328"/>
    <w:rsid w:val="00154DD8"/>
    <w:rsid w:val="0015561E"/>
    <w:rsid w:val="00155D6C"/>
    <w:rsid w:val="001560DC"/>
    <w:rsid w:val="001611CF"/>
    <w:rsid w:val="00164319"/>
    <w:rsid w:val="00182B3A"/>
    <w:rsid w:val="001863A1"/>
    <w:rsid w:val="00193016"/>
    <w:rsid w:val="001A3D0F"/>
    <w:rsid w:val="001A4543"/>
    <w:rsid w:val="001B1182"/>
    <w:rsid w:val="001B36F3"/>
    <w:rsid w:val="001B3946"/>
    <w:rsid w:val="001C002D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51E7"/>
    <w:rsid w:val="00237420"/>
    <w:rsid w:val="00237AC6"/>
    <w:rsid w:val="0024015E"/>
    <w:rsid w:val="00244D44"/>
    <w:rsid w:val="00260F88"/>
    <w:rsid w:val="00262E8A"/>
    <w:rsid w:val="00273820"/>
    <w:rsid w:val="00276E5F"/>
    <w:rsid w:val="002836A3"/>
    <w:rsid w:val="002867B9"/>
    <w:rsid w:val="0028714A"/>
    <w:rsid w:val="002875E6"/>
    <w:rsid w:val="002A115B"/>
    <w:rsid w:val="002C4F68"/>
    <w:rsid w:val="002D0AAB"/>
    <w:rsid w:val="002D0CE0"/>
    <w:rsid w:val="002D1DEE"/>
    <w:rsid w:val="002D258D"/>
    <w:rsid w:val="002D3C78"/>
    <w:rsid w:val="002D3CF0"/>
    <w:rsid w:val="002D452B"/>
    <w:rsid w:val="002D5EDC"/>
    <w:rsid w:val="002D7959"/>
    <w:rsid w:val="002E5564"/>
    <w:rsid w:val="002E5602"/>
    <w:rsid w:val="002E5C2F"/>
    <w:rsid w:val="002F0D07"/>
    <w:rsid w:val="002F29EF"/>
    <w:rsid w:val="003022C7"/>
    <w:rsid w:val="00326E13"/>
    <w:rsid w:val="00331447"/>
    <w:rsid w:val="003335CB"/>
    <w:rsid w:val="00340D22"/>
    <w:rsid w:val="00341257"/>
    <w:rsid w:val="00354151"/>
    <w:rsid w:val="003541DD"/>
    <w:rsid w:val="00361A21"/>
    <w:rsid w:val="00362189"/>
    <w:rsid w:val="00366F93"/>
    <w:rsid w:val="003719EB"/>
    <w:rsid w:val="00372A6B"/>
    <w:rsid w:val="00374E68"/>
    <w:rsid w:val="003812B9"/>
    <w:rsid w:val="00381E9D"/>
    <w:rsid w:val="00387FCA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D21"/>
    <w:rsid w:val="003D2F61"/>
    <w:rsid w:val="003D4B1C"/>
    <w:rsid w:val="003E0DE1"/>
    <w:rsid w:val="003E3804"/>
    <w:rsid w:val="003E667B"/>
    <w:rsid w:val="003F4192"/>
    <w:rsid w:val="003F4EA6"/>
    <w:rsid w:val="0040157F"/>
    <w:rsid w:val="00402D16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7AD1"/>
    <w:rsid w:val="004E600D"/>
    <w:rsid w:val="004E7EA2"/>
    <w:rsid w:val="004F2B9E"/>
    <w:rsid w:val="004F4B4F"/>
    <w:rsid w:val="00512529"/>
    <w:rsid w:val="00512605"/>
    <w:rsid w:val="0052239C"/>
    <w:rsid w:val="00526774"/>
    <w:rsid w:val="00527B39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C1"/>
    <w:rsid w:val="005912E8"/>
    <w:rsid w:val="00594903"/>
    <w:rsid w:val="005A187A"/>
    <w:rsid w:val="005A677A"/>
    <w:rsid w:val="005A68CE"/>
    <w:rsid w:val="005C3338"/>
    <w:rsid w:val="005D300E"/>
    <w:rsid w:val="005F73F6"/>
    <w:rsid w:val="00610678"/>
    <w:rsid w:val="00611C71"/>
    <w:rsid w:val="006124C3"/>
    <w:rsid w:val="006331B8"/>
    <w:rsid w:val="00640EE4"/>
    <w:rsid w:val="00646902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7E7B"/>
    <w:rsid w:val="006E169C"/>
    <w:rsid w:val="006E1A5C"/>
    <w:rsid w:val="006E3A2A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1A15"/>
    <w:rsid w:val="007B5ECC"/>
    <w:rsid w:val="007C0ADD"/>
    <w:rsid w:val="007C2EFF"/>
    <w:rsid w:val="007C62D7"/>
    <w:rsid w:val="007C7FAA"/>
    <w:rsid w:val="007D1E75"/>
    <w:rsid w:val="007D2068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4E96"/>
    <w:rsid w:val="008168F7"/>
    <w:rsid w:val="0084106E"/>
    <w:rsid w:val="00842558"/>
    <w:rsid w:val="00847A26"/>
    <w:rsid w:val="0085292F"/>
    <w:rsid w:val="00855FE0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C05BB"/>
    <w:rsid w:val="008C6421"/>
    <w:rsid w:val="008C7C49"/>
    <w:rsid w:val="008D18F0"/>
    <w:rsid w:val="008D60E9"/>
    <w:rsid w:val="008E3565"/>
    <w:rsid w:val="008E4122"/>
    <w:rsid w:val="00906DD4"/>
    <w:rsid w:val="00910E34"/>
    <w:rsid w:val="00932B27"/>
    <w:rsid w:val="009339DB"/>
    <w:rsid w:val="009379ED"/>
    <w:rsid w:val="0094025C"/>
    <w:rsid w:val="00962AE9"/>
    <w:rsid w:val="00962E79"/>
    <w:rsid w:val="00966629"/>
    <w:rsid w:val="00970DDE"/>
    <w:rsid w:val="00980153"/>
    <w:rsid w:val="00994577"/>
    <w:rsid w:val="009B1068"/>
    <w:rsid w:val="009D649D"/>
    <w:rsid w:val="009D664B"/>
    <w:rsid w:val="009D6BA7"/>
    <w:rsid w:val="009D7A3D"/>
    <w:rsid w:val="009E1FA6"/>
    <w:rsid w:val="009E3CC9"/>
    <w:rsid w:val="009E5D9D"/>
    <w:rsid w:val="009F1247"/>
    <w:rsid w:val="009F2673"/>
    <w:rsid w:val="00A120B9"/>
    <w:rsid w:val="00A14C13"/>
    <w:rsid w:val="00A17698"/>
    <w:rsid w:val="00A2410C"/>
    <w:rsid w:val="00A25E52"/>
    <w:rsid w:val="00A26FB9"/>
    <w:rsid w:val="00A30CC5"/>
    <w:rsid w:val="00A37564"/>
    <w:rsid w:val="00A76AA3"/>
    <w:rsid w:val="00A817F5"/>
    <w:rsid w:val="00A90FA2"/>
    <w:rsid w:val="00A93C45"/>
    <w:rsid w:val="00A95D4C"/>
    <w:rsid w:val="00AA18EF"/>
    <w:rsid w:val="00AA28EE"/>
    <w:rsid w:val="00AA3106"/>
    <w:rsid w:val="00AA6341"/>
    <w:rsid w:val="00AB3DD3"/>
    <w:rsid w:val="00AC416F"/>
    <w:rsid w:val="00AC645B"/>
    <w:rsid w:val="00AE59BF"/>
    <w:rsid w:val="00AF177E"/>
    <w:rsid w:val="00AF3F16"/>
    <w:rsid w:val="00AF6EA6"/>
    <w:rsid w:val="00B05FA5"/>
    <w:rsid w:val="00B07767"/>
    <w:rsid w:val="00B07A71"/>
    <w:rsid w:val="00B12B19"/>
    <w:rsid w:val="00B202F8"/>
    <w:rsid w:val="00B22939"/>
    <w:rsid w:val="00B26D56"/>
    <w:rsid w:val="00B276F9"/>
    <w:rsid w:val="00B32EE5"/>
    <w:rsid w:val="00B371C2"/>
    <w:rsid w:val="00B4169E"/>
    <w:rsid w:val="00B43AC6"/>
    <w:rsid w:val="00B45B3D"/>
    <w:rsid w:val="00B5322E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F5D"/>
    <w:rsid w:val="00C81CE5"/>
    <w:rsid w:val="00C8259B"/>
    <w:rsid w:val="00C8427E"/>
    <w:rsid w:val="00C8495B"/>
    <w:rsid w:val="00C925F8"/>
    <w:rsid w:val="00CB1164"/>
    <w:rsid w:val="00CB28B0"/>
    <w:rsid w:val="00CC729E"/>
    <w:rsid w:val="00CC7B15"/>
    <w:rsid w:val="00CD1064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303DC"/>
    <w:rsid w:val="00D34C24"/>
    <w:rsid w:val="00D446CB"/>
    <w:rsid w:val="00D47824"/>
    <w:rsid w:val="00D67DDD"/>
    <w:rsid w:val="00D81026"/>
    <w:rsid w:val="00D81850"/>
    <w:rsid w:val="00D83279"/>
    <w:rsid w:val="00D84137"/>
    <w:rsid w:val="00D933A4"/>
    <w:rsid w:val="00DA6D41"/>
    <w:rsid w:val="00DB1EB2"/>
    <w:rsid w:val="00DB4C6B"/>
    <w:rsid w:val="00DC45B4"/>
    <w:rsid w:val="00DF1724"/>
    <w:rsid w:val="00DF7256"/>
    <w:rsid w:val="00E0101E"/>
    <w:rsid w:val="00E01246"/>
    <w:rsid w:val="00E263A2"/>
    <w:rsid w:val="00E35350"/>
    <w:rsid w:val="00E4724F"/>
    <w:rsid w:val="00E56B83"/>
    <w:rsid w:val="00E602DF"/>
    <w:rsid w:val="00E63794"/>
    <w:rsid w:val="00E6550E"/>
    <w:rsid w:val="00E65ECD"/>
    <w:rsid w:val="00E67F1D"/>
    <w:rsid w:val="00E72A0D"/>
    <w:rsid w:val="00E748B9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31C2D"/>
    <w:rsid w:val="00F32B3B"/>
    <w:rsid w:val="00F42C50"/>
    <w:rsid w:val="00F52EFB"/>
    <w:rsid w:val="00F56C62"/>
    <w:rsid w:val="00F65194"/>
    <w:rsid w:val="00F66138"/>
    <w:rsid w:val="00F841E8"/>
    <w:rsid w:val="00F96E23"/>
    <w:rsid w:val="00FA04DB"/>
    <w:rsid w:val="00FA46BC"/>
    <w:rsid w:val="00FB07F3"/>
    <w:rsid w:val="00FC07B4"/>
    <w:rsid w:val="00FC4F15"/>
    <w:rsid w:val="00FC61CA"/>
    <w:rsid w:val="00FD6D0D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243B99-E6EF-4825-B40D-A81D168D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石油協会齋藤哲徳</dc:creator>
  <cp:lastModifiedBy>NPA05</cp:lastModifiedBy>
  <cp:revision>3</cp:revision>
  <cp:lastPrinted>2022-02-25T04:03:00Z</cp:lastPrinted>
  <dcterms:created xsi:type="dcterms:W3CDTF">2022-06-17T08:58:00Z</dcterms:created>
  <dcterms:modified xsi:type="dcterms:W3CDTF">2022-06-17T09:00:00Z</dcterms:modified>
</cp:coreProperties>
</file>