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B0058" w14:textId="50514A6F" w:rsidR="006A2F5B" w:rsidRPr="00B50B27" w:rsidRDefault="006A2F5B">
      <w:pPr>
        <w:widowControl/>
        <w:jc w:val="left"/>
        <w:rPr>
          <w:rFonts w:hAnsi="ＭＳ ゴシック"/>
          <w:sz w:val="21"/>
          <w:szCs w:val="21"/>
        </w:rPr>
      </w:pPr>
      <w:r w:rsidRPr="00B50B27">
        <w:rPr>
          <w:rFonts w:hAnsi="ＭＳ ゴシック" w:hint="eastAsia"/>
          <w:sz w:val="21"/>
          <w:szCs w:val="21"/>
        </w:rPr>
        <w:t>（細則様式１）</w:t>
      </w:r>
    </w:p>
    <w:p w14:paraId="396AD7D1" w14:textId="4F6793D4" w:rsidR="00273634" w:rsidRPr="007D0007" w:rsidRDefault="007D0007" w:rsidP="00273634">
      <w:pPr>
        <w:pStyle w:val="Default"/>
        <w:jc w:val="right"/>
        <w:rPr>
          <w:rFonts w:ascii="ＭＳ ゴシック" w:eastAsia="ＭＳ ゴシック" w:hAnsi="ＭＳ ゴシック"/>
          <w:sz w:val="21"/>
          <w:szCs w:val="21"/>
        </w:rPr>
      </w:pPr>
      <w:r w:rsidRPr="007D0007">
        <w:rPr>
          <w:rFonts w:ascii="ＭＳ ゴシック" w:eastAsia="ＭＳ ゴシック" w:hAnsi="ＭＳ ゴシック" w:hint="eastAsia"/>
          <w:sz w:val="21"/>
          <w:szCs w:val="21"/>
        </w:rPr>
        <w:t>年　　月　　日</w:t>
      </w:r>
    </w:p>
    <w:p w14:paraId="58F9C38E" w14:textId="77777777" w:rsidR="003908C3" w:rsidRPr="00B74DD0" w:rsidRDefault="003908C3" w:rsidP="00E07A92">
      <w:pPr>
        <w:pStyle w:val="Default"/>
        <w:rPr>
          <w:rFonts w:asciiTheme="majorEastAsia" w:eastAsiaTheme="majorEastAsia" w:hAnsiTheme="majorEastAsia"/>
          <w:color w:val="auto"/>
          <w:sz w:val="22"/>
          <w:szCs w:val="22"/>
        </w:rPr>
      </w:pPr>
      <w:r w:rsidRPr="00B74DD0">
        <w:rPr>
          <w:rFonts w:asciiTheme="majorEastAsia" w:eastAsiaTheme="majorEastAsia" w:hAnsiTheme="majorEastAsia" w:hint="eastAsia"/>
          <w:sz w:val="22"/>
          <w:szCs w:val="22"/>
        </w:rPr>
        <w:t>資源エ</w:t>
      </w:r>
      <w:r w:rsidRPr="00B74DD0">
        <w:rPr>
          <w:rFonts w:asciiTheme="majorEastAsia" w:eastAsiaTheme="majorEastAsia" w:hAnsiTheme="majorEastAsia" w:hint="eastAsia"/>
          <w:color w:val="auto"/>
          <w:sz w:val="22"/>
          <w:szCs w:val="22"/>
        </w:rPr>
        <w:t>ネルギー庁資源・燃料部</w:t>
      </w:r>
    </w:p>
    <w:p w14:paraId="00CFF50F" w14:textId="77777777" w:rsidR="003908C3" w:rsidRPr="00B74DD0" w:rsidRDefault="003908C3" w:rsidP="003908C3">
      <w:pPr>
        <w:pStyle w:val="Default"/>
        <w:rPr>
          <w:rFonts w:asciiTheme="majorEastAsia" w:eastAsiaTheme="majorEastAsia" w:hAnsiTheme="majorEastAsia"/>
          <w:color w:val="auto"/>
          <w:sz w:val="22"/>
          <w:szCs w:val="22"/>
        </w:rPr>
      </w:pPr>
      <w:r w:rsidRPr="00E445E1">
        <w:rPr>
          <w:rFonts w:asciiTheme="majorEastAsia" w:eastAsiaTheme="majorEastAsia" w:hAnsiTheme="majorEastAsia" w:hint="eastAsia"/>
          <w:color w:val="auto"/>
          <w:sz w:val="22"/>
          <w:szCs w:val="22"/>
        </w:rPr>
        <w:t>燃料流通政策室室長</w:t>
      </w:r>
      <w:r w:rsidRPr="00B74DD0">
        <w:rPr>
          <w:rFonts w:asciiTheme="majorEastAsia" w:eastAsiaTheme="majorEastAsia" w:hAnsiTheme="majorEastAsia" w:hint="eastAsia"/>
          <w:color w:val="auto"/>
          <w:sz w:val="22"/>
          <w:szCs w:val="22"/>
        </w:rPr>
        <w:t xml:space="preserve">　殿</w:t>
      </w:r>
    </w:p>
    <w:tbl>
      <w:tblPr>
        <w:tblpPr w:leftFromText="142" w:rightFromText="142" w:vertAnchor="text" w:horzAnchor="margin" w:tblpXSpec="right" w:tblpY="116"/>
        <w:tblW w:w="5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2694"/>
        <w:gridCol w:w="708"/>
      </w:tblGrid>
      <w:tr w:rsidR="007D0007" w:rsidRPr="00B91310" w14:paraId="516189BE" w14:textId="77777777" w:rsidTr="003E0396">
        <w:trPr>
          <w:cantSplit/>
          <w:trHeight w:val="280"/>
        </w:trPr>
        <w:tc>
          <w:tcPr>
            <w:tcW w:w="5344" w:type="dxa"/>
            <w:gridSpan w:val="3"/>
            <w:tcBorders>
              <w:top w:val="nil"/>
              <w:left w:val="nil"/>
              <w:bottom w:val="nil"/>
              <w:right w:val="nil"/>
            </w:tcBorders>
            <w:vAlign w:val="center"/>
          </w:tcPr>
          <w:p w14:paraId="360AA4D0" w14:textId="0CBD9942" w:rsidR="007D0007" w:rsidRPr="00B91310" w:rsidRDefault="007D0007" w:rsidP="001C5B4B">
            <w:pPr>
              <w:snapToGrid w:val="0"/>
              <w:rPr>
                <w:rFonts w:hAnsi="ＭＳ ゴシック"/>
                <w:sz w:val="21"/>
                <w:szCs w:val="21"/>
              </w:rPr>
            </w:pPr>
            <w:bookmarkStart w:id="0" w:name="_GoBack"/>
            <w:bookmarkEnd w:id="0"/>
            <w:r w:rsidRPr="00B91310">
              <w:rPr>
                <w:rFonts w:hAnsi="ＭＳ ゴシック" w:hint="eastAsia"/>
                <w:sz w:val="21"/>
                <w:szCs w:val="21"/>
              </w:rPr>
              <w:t>（運営者：</w:t>
            </w:r>
            <w:r w:rsidRPr="00B91310">
              <w:rPr>
                <w:rFonts w:hAnsi="ＭＳ ゴシック"/>
                <w:sz w:val="21"/>
                <w:szCs w:val="21"/>
              </w:rPr>
              <w:t>揮発油販売業者</w:t>
            </w:r>
            <w:r w:rsidR="001C5B4B">
              <w:rPr>
                <w:rFonts w:hAnsi="ＭＳ ゴシック" w:hint="eastAsia"/>
                <w:sz w:val="21"/>
                <w:szCs w:val="21"/>
              </w:rPr>
              <w:t>、石油販売業者</w:t>
            </w:r>
            <w:r w:rsidRPr="00B91310">
              <w:rPr>
                <w:rFonts w:hAnsi="ＭＳ ゴシック" w:hint="eastAsia"/>
                <w:sz w:val="21"/>
                <w:szCs w:val="21"/>
              </w:rPr>
              <w:t>)</w:t>
            </w:r>
          </w:p>
        </w:tc>
      </w:tr>
      <w:tr w:rsidR="007D0007" w:rsidRPr="00B91310" w14:paraId="3F85383C" w14:textId="77777777" w:rsidTr="003E0396">
        <w:trPr>
          <w:cantSplit/>
          <w:trHeight w:val="425"/>
        </w:trPr>
        <w:tc>
          <w:tcPr>
            <w:tcW w:w="1942" w:type="dxa"/>
            <w:tcBorders>
              <w:top w:val="nil"/>
              <w:left w:val="nil"/>
              <w:bottom w:val="nil"/>
              <w:right w:val="nil"/>
            </w:tcBorders>
            <w:vAlign w:val="center"/>
          </w:tcPr>
          <w:p w14:paraId="25EE111F" w14:textId="77777777" w:rsidR="007D0007" w:rsidRPr="00B91310" w:rsidRDefault="007D0007" w:rsidP="003E0396">
            <w:pPr>
              <w:snapToGrid w:val="0"/>
              <w:rPr>
                <w:rFonts w:hAnsi="ＭＳ ゴシック"/>
                <w:sz w:val="21"/>
                <w:szCs w:val="21"/>
              </w:rPr>
            </w:pPr>
            <w:r w:rsidRPr="00B91310">
              <w:rPr>
                <w:rFonts w:hAnsi="ＭＳ ゴシック" w:hint="eastAsia"/>
                <w:sz w:val="21"/>
                <w:szCs w:val="21"/>
              </w:rPr>
              <w:t>氏名又は名称</w:t>
            </w:r>
          </w:p>
        </w:tc>
        <w:tc>
          <w:tcPr>
            <w:tcW w:w="3402" w:type="dxa"/>
            <w:gridSpan w:val="2"/>
            <w:tcBorders>
              <w:top w:val="nil"/>
              <w:left w:val="nil"/>
              <w:bottom w:val="nil"/>
              <w:right w:val="nil"/>
            </w:tcBorders>
            <w:vAlign w:val="center"/>
          </w:tcPr>
          <w:p w14:paraId="39139699" w14:textId="77777777" w:rsidR="007D0007" w:rsidRPr="00B91310" w:rsidRDefault="007D0007" w:rsidP="003E0396">
            <w:pPr>
              <w:snapToGrid w:val="0"/>
              <w:rPr>
                <w:rFonts w:hAnsi="ＭＳ ゴシック"/>
                <w:sz w:val="21"/>
                <w:szCs w:val="21"/>
              </w:rPr>
            </w:pPr>
          </w:p>
        </w:tc>
      </w:tr>
      <w:tr w:rsidR="007D0007" w:rsidRPr="00B91310" w14:paraId="0FFF3ECD" w14:textId="77777777" w:rsidTr="003E0396">
        <w:trPr>
          <w:trHeight w:val="429"/>
        </w:trPr>
        <w:tc>
          <w:tcPr>
            <w:tcW w:w="1942" w:type="dxa"/>
            <w:tcBorders>
              <w:top w:val="nil"/>
              <w:left w:val="nil"/>
              <w:bottom w:val="single" w:sz="6" w:space="0" w:color="auto"/>
              <w:right w:val="nil"/>
            </w:tcBorders>
            <w:vAlign w:val="center"/>
          </w:tcPr>
          <w:p w14:paraId="74CB28AA" w14:textId="77777777" w:rsidR="007D0007" w:rsidRPr="00B91310" w:rsidRDefault="007D0007" w:rsidP="003E0396">
            <w:pPr>
              <w:snapToGrid w:val="0"/>
              <w:rPr>
                <w:rFonts w:hAnsi="ＭＳ ゴシック"/>
                <w:sz w:val="21"/>
                <w:szCs w:val="21"/>
              </w:rPr>
            </w:pPr>
            <w:r w:rsidRPr="00B91310">
              <w:rPr>
                <w:rFonts w:hAnsi="ＭＳ ゴシック" w:hint="eastAsia"/>
                <w:sz w:val="21"/>
                <w:szCs w:val="21"/>
              </w:rPr>
              <w:t>及び代表者名</w:t>
            </w:r>
          </w:p>
        </w:tc>
        <w:tc>
          <w:tcPr>
            <w:tcW w:w="2694" w:type="dxa"/>
            <w:tcBorders>
              <w:top w:val="nil"/>
              <w:left w:val="nil"/>
              <w:bottom w:val="single" w:sz="6" w:space="0" w:color="auto"/>
              <w:right w:val="nil"/>
            </w:tcBorders>
            <w:vAlign w:val="center"/>
          </w:tcPr>
          <w:p w14:paraId="30E3FDEA" w14:textId="77777777" w:rsidR="007D0007" w:rsidRPr="00B91310" w:rsidRDefault="007D0007" w:rsidP="003E0396">
            <w:pPr>
              <w:snapToGrid w:val="0"/>
              <w:rPr>
                <w:rFonts w:hAnsi="ＭＳ ゴシック"/>
                <w:sz w:val="21"/>
                <w:szCs w:val="21"/>
              </w:rPr>
            </w:pPr>
          </w:p>
        </w:tc>
        <w:tc>
          <w:tcPr>
            <w:tcW w:w="708" w:type="dxa"/>
            <w:tcBorders>
              <w:top w:val="nil"/>
              <w:left w:val="nil"/>
              <w:bottom w:val="single" w:sz="6" w:space="0" w:color="auto"/>
              <w:right w:val="nil"/>
            </w:tcBorders>
            <w:vAlign w:val="bottom"/>
          </w:tcPr>
          <w:p w14:paraId="3590D319" w14:textId="77777777" w:rsidR="007D0007" w:rsidRPr="00B91310" w:rsidRDefault="007D0007" w:rsidP="003E0396">
            <w:pPr>
              <w:snapToGrid w:val="0"/>
              <w:jc w:val="center"/>
              <w:rPr>
                <w:rFonts w:hAnsi="ＭＳ ゴシック"/>
                <w:sz w:val="21"/>
                <w:szCs w:val="21"/>
              </w:rPr>
            </w:pPr>
            <w:r w:rsidRPr="00B91310">
              <w:rPr>
                <w:rFonts w:hAnsi="ＭＳ ゴシック" w:hint="eastAsia"/>
                <w:sz w:val="21"/>
                <w:szCs w:val="21"/>
              </w:rPr>
              <w:t>㊞</w:t>
            </w:r>
          </w:p>
        </w:tc>
      </w:tr>
      <w:tr w:rsidR="007D0007" w:rsidRPr="00B91310" w14:paraId="2E62C4D0" w14:textId="77777777" w:rsidTr="003E0396">
        <w:trPr>
          <w:trHeight w:val="207"/>
        </w:trPr>
        <w:tc>
          <w:tcPr>
            <w:tcW w:w="5344" w:type="dxa"/>
            <w:gridSpan w:val="3"/>
            <w:tcBorders>
              <w:top w:val="single" w:sz="6" w:space="0" w:color="auto"/>
              <w:left w:val="nil"/>
              <w:bottom w:val="nil"/>
              <w:right w:val="nil"/>
            </w:tcBorders>
            <w:vAlign w:val="center"/>
          </w:tcPr>
          <w:p w14:paraId="4E18F458" w14:textId="60AD3691" w:rsidR="007D0007" w:rsidRPr="00B91310" w:rsidRDefault="007D0007" w:rsidP="003E0396">
            <w:pPr>
              <w:snapToGrid w:val="0"/>
              <w:jc w:val="center"/>
              <w:rPr>
                <w:rFonts w:hAnsi="ＭＳ ゴシック"/>
                <w:sz w:val="21"/>
                <w:szCs w:val="21"/>
              </w:rPr>
            </w:pPr>
            <w:r w:rsidRPr="00B91310">
              <w:rPr>
                <w:rFonts w:hAnsi="ＭＳ ゴシック" w:hint="eastAsia"/>
                <w:sz w:val="21"/>
                <w:szCs w:val="21"/>
              </w:rPr>
              <w:t>運営者と所有者が同じ場合は、「</w:t>
            </w:r>
            <w:r w:rsidR="0053434F">
              <w:rPr>
                <w:rFonts w:hAnsi="ＭＳ ゴシック" w:hint="eastAsia"/>
                <w:sz w:val="21"/>
                <w:szCs w:val="21"/>
              </w:rPr>
              <w:t>運営者</w:t>
            </w:r>
            <w:r w:rsidRPr="00B91310">
              <w:rPr>
                <w:rFonts w:hAnsi="ＭＳ ゴシック" w:hint="eastAsia"/>
                <w:sz w:val="21"/>
                <w:szCs w:val="21"/>
              </w:rPr>
              <w:t>」の欄に記入。</w:t>
            </w:r>
          </w:p>
        </w:tc>
      </w:tr>
    </w:tbl>
    <w:p w14:paraId="3D3969BA" w14:textId="77777777" w:rsidR="00273634" w:rsidRPr="007D0007" w:rsidRDefault="00273634" w:rsidP="00273634">
      <w:pPr>
        <w:pStyle w:val="Default"/>
        <w:rPr>
          <w:rFonts w:ascii="ＭＳ ゴシック" w:eastAsia="ＭＳ ゴシック" w:hAnsi="ＭＳ ゴシック"/>
          <w:color w:val="auto"/>
          <w:sz w:val="21"/>
          <w:szCs w:val="21"/>
        </w:rPr>
      </w:pPr>
    </w:p>
    <w:p w14:paraId="63CE4174" w14:textId="77777777" w:rsidR="007D0007" w:rsidRDefault="007D0007" w:rsidP="00273634">
      <w:pPr>
        <w:spacing w:line="340" w:lineRule="exact"/>
        <w:jc w:val="center"/>
        <w:rPr>
          <w:rFonts w:hAnsi="ＭＳ ゴシック"/>
          <w:sz w:val="21"/>
          <w:szCs w:val="21"/>
        </w:rPr>
      </w:pPr>
    </w:p>
    <w:p w14:paraId="3B1394B4" w14:textId="77777777" w:rsidR="007D0007" w:rsidRDefault="007D0007" w:rsidP="00273634">
      <w:pPr>
        <w:spacing w:line="340" w:lineRule="exact"/>
        <w:jc w:val="center"/>
        <w:rPr>
          <w:rFonts w:hAnsi="ＭＳ ゴシック"/>
          <w:sz w:val="21"/>
          <w:szCs w:val="21"/>
        </w:rPr>
      </w:pPr>
    </w:p>
    <w:p w14:paraId="47FC513F" w14:textId="77777777" w:rsidR="007D0007" w:rsidRDefault="007D0007" w:rsidP="00273634">
      <w:pPr>
        <w:spacing w:line="340" w:lineRule="exact"/>
        <w:jc w:val="center"/>
        <w:rPr>
          <w:rFonts w:hAnsi="ＭＳ ゴシック"/>
          <w:sz w:val="21"/>
          <w:szCs w:val="21"/>
        </w:rPr>
      </w:pPr>
    </w:p>
    <w:p w14:paraId="1F5BF192" w14:textId="77777777" w:rsidR="007D0007" w:rsidRDefault="007D0007" w:rsidP="00273634">
      <w:pPr>
        <w:spacing w:line="340" w:lineRule="exact"/>
        <w:jc w:val="center"/>
        <w:rPr>
          <w:rFonts w:hAnsi="ＭＳ ゴシック"/>
          <w:sz w:val="21"/>
          <w:szCs w:val="21"/>
        </w:rPr>
      </w:pPr>
    </w:p>
    <w:tbl>
      <w:tblPr>
        <w:tblpPr w:leftFromText="142" w:rightFromText="142" w:vertAnchor="text" w:horzAnchor="margin" w:tblpXSpec="right" w:tblpY="7"/>
        <w:tblW w:w="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693"/>
        <w:gridCol w:w="676"/>
      </w:tblGrid>
      <w:tr w:rsidR="007D0007" w:rsidRPr="00B91310" w14:paraId="031BF254" w14:textId="77777777" w:rsidTr="00C32D1A">
        <w:trPr>
          <w:cantSplit/>
          <w:trHeight w:val="280"/>
        </w:trPr>
        <w:tc>
          <w:tcPr>
            <w:tcW w:w="1985" w:type="dxa"/>
            <w:tcBorders>
              <w:top w:val="nil"/>
              <w:left w:val="nil"/>
              <w:bottom w:val="nil"/>
              <w:right w:val="nil"/>
            </w:tcBorders>
            <w:vAlign w:val="center"/>
          </w:tcPr>
          <w:p w14:paraId="5E814893" w14:textId="77777777" w:rsidR="007D0007" w:rsidRPr="00B91310" w:rsidRDefault="007D0007" w:rsidP="003E0396">
            <w:pPr>
              <w:snapToGrid w:val="0"/>
              <w:rPr>
                <w:rFonts w:hAnsi="ＭＳ ゴシック"/>
                <w:sz w:val="21"/>
                <w:szCs w:val="21"/>
              </w:rPr>
            </w:pPr>
            <w:r w:rsidRPr="00B91310">
              <w:rPr>
                <w:rFonts w:hAnsi="ＭＳ ゴシック" w:hint="eastAsia"/>
                <w:sz w:val="21"/>
                <w:szCs w:val="21"/>
              </w:rPr>
              <w:t>（所有者）</w:t>
            </w:r>
          </w:p>
        </w:tc>
        <w:tc>
          <w:tcPr>
            <w:tcW w:w="3369" w:type="dxa"/>
            <w:gridSpan w:val="2"/>
            <w:tcBorders>
              <w:top w:val="nil"/>
              <w:left w:val="nil"/>
              <w:bottom w:val="nil"/>
              <w:right w:val="nil"/>
            </w:tcBorders>
            <w:vAlign w:val="center"/>
          </w:tcPr>
          <w:p w14:paraId="20CA11DC" w14:textId="77777777" w:rsidR="007D0007" w:rsidRPr="00B91310" w:rsidRDefault="007D0007" w:rsidP="003E0396">
            <w:pPr>
              <w:snapToGrid w:val="0"/>
              <w:rPr>
                <w:rFonts w:hAnsi="ＭＳ ゴシック"/>
                <w:sz w:val="21"/>
                <w:szCs w:val="21"/>
              </w:rPr>
            </w:pPr>
          </w:p>
        </w:tc>
      </w:tr>
      <w:tr w:rsidR="007D0007" w:rsidRPr="00B91310" w14:paraId="3FFEA2C1" w14:textId="77777777" w:rsidTr="00C32D1A">
        <w:trPr>
          <w:cantSplit/>
          <w:trHeight w:val="292"/>
        </w:trPr>
        <w:tc>
          <w:tcPr>
            <w:tcW w:w="1985" w:type="dxa"/>
            <w:tcBorders>
              <w:top w:val="nil"/>
              <w:left w:val="nil"/>
              <w:bottom w:val="nil"/>
              <w:right w:val="nil"/>
            </w:tcBorders>
            <w:vAlign w:val="center"/>
          </w:tcPr>
          <w:p w14:paraId="622C25FA" w14:textId="77777777" w:rsidR="007D0007" w:rsidRPr="00B91310" w:rsidRDefault="007D0007" w:rsidP="003E0396">
            <w:pPr>
              <w:snapToGrid w:val="0"/>
              <w:rPr>
                <w:rFonts w:hAnsi="ＭＳ ゴシック"/>
                <w:sz w:val="21"/>
                <w:szCs w:val="21"/>
              </w:rPr>
            </w:pPr>
            <w:r w:rsidRPr="00B91310">
              <w:rPr>
                <w:rFonts w:hAnsi="ＭＳ ゴシック" w:hint="eastAsia"/>
                <w:sz w:val="21"/>
                <w:szCs w:val="21"/>
              </w:rPr>
              <w:t>氏名又は名称</w:t>
            </w:r>
          </w:p>
        </w:tc>
        <w:tc>
          <w:tcPr>
            <w:tcW w:w="3369" w:type="dxa"/>
            <w:gridSpan w:val="2"/>
            <w:tcBorders>
              <w:top w:val="nil"/>
              <w:left w:val="nil"/>
              <w:bottom w:val="nil"/>
              <w:right w:val="nil"/>
            </w:tcBorders>
            <w:vAlign w:val="center"/>
          </w:tcPr>
          <w:p w14:paraId="52B9E121" w14:textId="77777777" w:rsidR="007D0007" w:rsidRPr="00B91310" w:rsidRDefault="007D0007" w:rsidP="003E0396">
            <w:pPr>
              <w:snapToGrid w:val="0"/>
              <w:rPr>
                <w:rFonts w:hAnsi="ＭＳ ゴシック"/>
                <w:sz w:val="21"/>
                <w:szCs w:val="21"/>
              </w:rPr>
            </w:pPr>
          </w:p>
        </w:tc>
      </w:tr>
      <w:tr w:rsidR="007D0007" w:rsidRPr="00B91310" w14:paraId="22126573" w14:textId="77777777" w:rsidTr="00C32D1A">
        <w:trPr>
          <w:trHeight w:val="429"/>
        </w:trPr>
        <w:tc>
          <w:tcPr>
            <w:tcW w:w="1985" w:type="dxa"/>
            <w:tcBorders>
              <w:top w:val="nil"/>
              <w:left w:val="nil"/>
              <w:bottom w:val="single" w:sz="6" w:space="0" w:color="auto"/>
              <w:right w:val="nil"/>
            </w:tcBorders>
            <w:vAlign w:val="center"/>
          </w:tcPr>
          <w:p w14:paraId="26B691F1" w14:textId="77777777" w:rsidR="007D0007" w:rsidRPr="00B91310" w:rsidRDefault="007D0007" w:rsidP="003E0396">
            <w:pPr>
              <w:snapToGrid w:val="0"/>
              <w:rPr>
                <w:rFonts w:hAnsi="ＭＳ ゴシック"/>
                <w:sz w:val="21"/>
                <w:szCs w:val="21"/>
              </w:rPr>
            </w:pPr>
            <w:r w:rsidRPr="00B91310">
              <w:rPr>
                <w:rFonts w:hAnsi="ＭＳ ゴシック" w:hint="eastAsia"/>
                <w:sz w:val="21"/>
                <w:szCs w:val="21"/>
              </w:rPr>
              <w:t>及び代表者名</w:t>
            </w:r>
          </w:p>
        </w:tc>
        <w:tc>
          <w:tcPr>
            <w:tcW w:w="2693" w:type="dxa"/>
            <w:tcBorders>
              <w:top w:val="nil"/>
              <w:left w:val="nil"/>
              <w:bottom w:val="single" w:sz="6" w:space="0" w:color="auto"/>
              <w:right w:val="nil"/>
            </w:tcBorders>
            <w:vAlign w:val="center"/>
          </w:tcPr>
          <w:p w14:paraId="45099D7F" w14:textId="77777777" w:rsidR="007D0007" w:rsidRPr="00B91310" w:rsidRDefault="007D0007" w:rsidP="003E0396">
            <w:pPr>
              <w:snapToGrid w:val="0"/>
              <w:rPr>
                <w:rFonts w:hAnsi="ＭＳ ゴシック"/>
                <w:sz w:val="21"/>
                <w:szCs w:val="21"/>
              </w:rPr>
            </w:pPr>
          </w:p>
        </w:tc>
        <w:tc>
          <w:tcPr>
            <w:tcW w:w="676" w:type="dxa"/>
            <w:tcBorders>
              <w:top w:val="nil"/>
              <w:left w:val="nil"/>
              <w:bottom w:val="single" w:sz="6" w:space="0" w:color="auto"/>
              <w:right w:val="nil"/>
            </w:tcBorders>
            <w:vAlign w:val="bottom"/>
          </w:tcPr>
          <w:p w14:paraId="1CEBEDE7" w14:textId="77777777" w:rsidR="007D0007" w:rsidRPr="00B91310" w:rsidRDefault="007D0007" w:rsidP="003E0396">
            <w:pPr>
              <w:snapToGrid w:val="0"/>
              <w:jc w:val="center"/>
              <w:rPr>
                <w:rFonts w:hAnsi="ＭＳ ゴシック"/>
                <w:sz w:val="21"/>
                <w:szCs w:val="21"/>
              </w:rPr>
            </w:pPr>
            <w:r w:rsidRPr="00B91310">
              <w:rPr>
                <w:rFonts w:hAnsi="ＭＳ ゴシック" w:hint="eastAsia"/>
                <w:sz w:val="21"/>
                <w:szCs w:val="21"/>
              </w:rPr>
              <w:t>㊞</w:t>
            </w:r>
          </w:p>
        </w:tc>
      </w:tr>
    </w:tbl>
    <w:p w14:paraId="2F6CABCE" w14:textId="77777777" w:rsidR="007D0007" w:rsidRDefault="007D0007" w:rsidP="00273634">
      <w:pPr>
        <w:spacing w:line="340" w:lineRule="exact"/>
        <w:jc w:val="center"/>
        <w:rPr>
          <w:rFonts w:hAnsi="ＭＳ ゴシック"/>
          <w:sz w:val="21"/>
          <w:szCs w:val="21"/>
        </w:rPr>
      </w:pPr>
    </w:p>
    <w:p w14:paraId="301B84E9" w14:textId="77777777" w:rsidR="007D0007" w:rsidRDefault="007D0007" w:rsidP="00273634">
      <w:pPr>
        <w:spacing w:line="340" w:lineRule="exact"/>
        <w:jc w:val="center"/>
        <w:rPr>
          <w:rFonts w:hAnsi="ＭＳ ゴシック"/>
          <w:sz w:val="21"/>
          <w:szCs w:val="21"/>
        </w:rPr>
      </w:pPr>
    </w:p>
    <w:p w14:paraId="772F70BE" w14:textId="77777777" w:rsidR="007D0007" w:rsidRDefault="007D0007" w:rsidP="00273634">
      <w:pPr>
        <w:spacing w:line="340" w:lineRule="exact"/>
        <w:jc w:val="center"/>
        <w:rPr>
          <w:rFonts w:hAnsi="ＭＳ ゴシック"/>
          <w:sz w:val="21"/>
          <w:szCs w:val="21"/>
        </w:rPr>
      </w:pPr>
    </w:p>
    <w:p w14:paraId="08B820A7" w14:textId="77777777" w:rsidR="007D0007" w:rsidRDefault="007D0007" w:rsidP="00273634">
      <w:pPr>
        <w:spacing w:line="340" w:lineRule="exact"/>
        <w:jc w:val="center"/>
        <w:rPr>
          <w:rFonts w:hAnsi="ＭＳ ゴシック"/>
          <w:sz w:val="21"/>
          <w:szCs w:val="21"/>
        </w:rPr>
      </w:pPr>
    </w:p>
    <w:p w14:paraId="5E99E7A0" w14:textId="2D469B14" w:rsidR="00273634" w:rsidRPr="007D0007" w:rsidRDefault="00273634" w:rsidP="00273634">
      <w:pPr>
        <w:spacing w:line="340" w:lineRule="exact"/>
        <w:jc w:val="center"/>
        <w:rPr>
          <w:rFonts w:hAnsi="ＭＳ ゴシック"/>
          <w:sz w:val="21"/>
          <w:szCs w:val="21"/>
        </w:rPr>
      </w:pPr>
      <w:r w:rsidRPr="007D0007">
        <w:rPr>
          <w:rFonts w:hAnsi="ＭＳ ゴシック" w:hint="eastAsia"/>
          <w:sz w:val="21"/>
          <w:szCs w:val="21"/>
        </w:rPr>
        <w:t>事業継続計画書</w:t>
      </w:r>
    </w:p>
    <w:p w14:paraId="5157C3E9" w14:textId="77777777" w:rsidR="00273634" w:rsidRPr="007D0007" w:rsidRDefault="00273634" w:rsidP="00273634">
      <w:pPr>
        <w:jc w:val="left"/>
        <w:rPr>
          <w:rFonts w:hAnsi="ＭＳ ゴシック"/>
          <w:sz w:val="21"/>
          <w:szCs w:val="21"/>
        </w:rPr>
      </w:pPr>
    </w:p>
    <w:p w14:paraId="2F0392DE" w14:textId="534F2449" w:rsidR="00273634" w:rsidRPr="007D0007" w:rsidRDefault="00413A69" w:rsidP="00273634">
      <w:pPr>
        <w:ind w:firstLineChars="100" w:firstLine="210"/>
        <w:rPr>
          <w:rFonts w:hAnsi="ＭＳ ゴシック"/>
          <w:sz w:val="21"/>
          <w:szCs w:val="21"/>
        </w:rPr>
      </w:pPr>
      <w:r w:rsidRPr="00413A69">
        <w:rPr>
          <w:rFonts w:hAnsi="ＭＳ ゴシック" w:hint="eastAsia"/>
          <w:sz w:val="21"/>
          <w:szCs w:val="21"/>
        </w:rPr>
        <w:t>当社（個人である場合は私、団体である場合は当団体）</w:t>
      </w:r>
      <w:r w:rsidR="00273634" w:rsidRPr="007D0007">
        <w:rPr>
          <w:rFonts w:hAnsi="ＭＳ ゴシック" w:hint="eastAsia"/>
          <w:sz w:val="21"/>
          <w:szCs w:val="21"/>
        </w:rPr>
        <w:t>は、脱炭素社会における燃料安定供給対策事業（以下、「当該補助事業」という。）の主旨に則り、下記の通り自社事業を適切に継続・運営し、脱炭素化社会に向けて地域のライフラインとして欠かせないガソリン、灯油等の石油製品の燃料供給を継続致します。</w:t>
      </w:r>
    </w:p>
    <w:p w14:paraId="22EC6BB4" w14:textId="77777777" w:rsidR="007D0007" w:rsidRPr="007D0007" w:rsidRDefault="007D0007" w:rsidP="007D0007">
      <w:pPr>
        <w:spacing w:line="0" w:lineRule="atLeast"/>
        <w:jc w:val="center"/>
        <w:rPr>
          <w:rFonts w:hAnsi="ＭＳ ゴシック"/>
          <w:sz w:val="21"/>
          <w:szCs w:val="21"/>
        </w:rPr>
      </w:pPr>
    </w:p>
    <w:p w14:paraId="37262498" w14:textId="70F5DB56" w:rsidR="00273634" w:rsidRPr="007D0007" w:rsidRDefault="00273634" w:rsidP="007D0007">
      <w:pPr>
        <w:spacing w:line="0" w:lineRule="atLeast"/>
        <w:jc w:val="center"/>
        <w:rPr>
          <w:rFonts w:hAnsi="ＭＳ ゴシック"/>
          <w:sz w:val="21"/>
          <w:szCs w:val="21"/>
        </w:rPr>
      </w:pPr>
      <w:r w:rsidRPr="007D0007">
        <w:rPr>
          <w:rFonts w:hAnsi="ＭＳ ゴシック" w:hint="eastAsia"/>
          <w:sz w:val="21"/>
          <w:szCs w:val="21"/>
        </w:rPr>
        <w:t>記</w:t>
      </w:r>
    </w:p>
    <w:p w14:paraId="4D569BCE" w14:textId="77777777" w:rsidR="00273634" w:rsidRPr="007D0007" w:rsidRDefault="00273634" w:rsidP="007D0007">
      <w:pPr>
        <w:spacing w:line="0" w:lineRule="atLeast"/>
        <w:rPr>
          <w:rFonts w:hAnsi="ＭＳ ゴシック"/>
          <w:sz w:val="21"/>
          <w:szCs w:val="21"/>
        </w:rPr>
      </w:pPr>
      <w:r w:rsidRPr="007D0007">
        <w:rPr>
          <w:rFonts w:hAnsi="ＭＳ ゴシック" w:hint="eastAsia"/>
          <w:sz w:val="21"/>
          <w:szCs w:val="21"/>
        </w:rPr>
        <w:t>１．事業継続期間</w:t>
      </w:r>
    </w:p>
    <w:p w14:paraId="0EA41DB5" w14:textId="69D1FC7B" w:rsidR="00273634" w:rsidRPr="007D0007" w:rsidRDefault="0053434F" w:rsidP="007D0007">
      <w:pPr>
        <w:spacing w:line="0" w:lineRule="atLeast"/>
        <w:ind w:firstLineChars="100" w:firstLine="210"/>
        <w:rPr>
          <w:rFonts w:hAnsi="ＭＳ ゴシック"/>
          <w:sz w:val="21"/>
          <w:szCs w:val="21"/>
        </w:rPr>
      </w:pPr>
      <w:r w:rsidRPr="00413A69">
        <w:rPr>
          <w:rFonts w:hAnsi="ＭＳ ゴシック" w:hint="eastAsia"/>
          <w:sz w:val="21"/>
          <w:szCs w:val="21"/>
        </w:rPr>
        <w:t>当社（個人である場合は私、団体である場合は当団体）</w:t>
      </w:r>
      <w:r w:rsidR="00273634" w:rsidRPr="007D0007">
        <w:rPr>
          <w:rFonts w:hAnsi="ＭＳ ゴシック" w:hint="eastAsia"/>
          <w:sz w:val="21"/>
          <w:szCs w:val="21"/>
        </w:rPr>
        <w:t>は、当該補助事業の主旨に則り、当該補助事業の交付決定日を含む当該事業年度から８年以上にわたり、自社従業員およびその家族の安全を確保しながら、石油製品の安定供給を図り、自社の事業を適切に継続・運営します。</w:t>
      </w:r>
    </w:p>
    <w:p w14:paraId="2E39E890" w14:textId="77777777" w:rsidR="00273634" w:rsidRPr="007D0007" w:rsidRDefault="00273634" w:rsidP="00273634">
      <w:pPr>
        <w:rPr>
          <w:rFonts w:hAnsi="ＭＳ ゴシック"/>
          <w:sz w:val="21"/>
          <w:szCs w:val="21"/>
        </w:rPr>
      </w:pPr>
      <w:r w:rsidRPr="007D0007">
        <w:rPr>
          <w:rFonts w:hAnsi="ＭＳ ゴシック" w:hint="eastAsia"/>
          <w:sz w:val="21"/>
          <w:szCs w:val="21"/>
        </w:rPr>
        <w:t>２．基本方針</w:t>
      </w:r>
    </w:p>
    <w:p w14:paraId="7E9BA597" w14:textId="6ACE2CD6" w:rsidR="00273634" w:rsidRPr="007D0007" w:rsidRDefault="00C32D1A" w:rsidP="00C32D1A">
      <w:pPr>
        <w:pStyle w:val="af"/>
        <w:ind w:leftChars="0" w:left="284"/>
        <w:rPr>
          <w:rFonts w:ascii="ＭＳ ゴシック" w:eastAsia="ＭＳ ゴシック" w:hAnsi="ＭＳ ゴシック"/>
          <w:szCs w:val="21"/>
        </w:rPr>
      </w:pPr>
      <w:r>
        <w:rPr>
          <w:rFonts w:ascii="ＭＳ ゴシック" w:eastAsia="ＭＳ ゴシック" w:hAnsi="ＭＳ ゴシック" w:hint="eastAsia"/>
          <w:szCs w:val="21"/>
        </w:rPr>
        <w:t>①</w:t>
      </w:r>
      <w:r w:rsidR="00273634" w:rsidRPr="007D0007">
        <w:rPr>
          <w:rFonts w:ascii="ＭＳ ゴシック" w:eastAsia="ＭＳ ゴシック" w:hAnsi="ＭＳ ゴシック" w:hint="eastAsia"/>
          <w:szCs w:val="21"/>
        </w:rPr>
        <w:t>人命の安全（従業員・顧客）を最優先とします。</w:t>
      </w:r>
    </w:p>
    <w:p w14:paraId="342C846C" w14:textId="67540D02" w:rsidR="00273634" w:rsidRPr="007D0007" w:rsidRDefault="00C32D1A" w:rsidP="00C32D1A">
      <w:pPr>
        <w:pStyle w:val="af"/>
        <w:ind w:leftChars="0" w:left="284"/>
        <w:rPr>
          <w:rFonts w:ascii="ＭＳ ゴシック" w:eastAsia="ＭＳ ゴシック" w:hAnsi="ＭＳ ゴシック"/>
          <w:szCs w:val="21"/>
        </w:rPr>
      </w:pPr>
      <w:r>
        <w:rPr>
          <w:rFonts w:ascii="ＭＳ ゴシック" w:eastAsia="ＭＳ ゴシック" w:hAnsi="ＭＳ ゴシック" w:hint="eastAsia"/>
          <w:szCs w:val="21"/>
        </w:rPr>
        <w:t>②</w:t>
      </w:r>
      <w:r w:rsidR="00273634" w:rsidRPr="007D0007">
        <w:rPr>
          <w:rFonts w:ascii="ＭＳ ゴシック" w:eastAsia="ＭＳ ゴシック" w:hAnsi="ＭＳ ゴシック" w:hint="eastAsia"/>
          <w:szCs w:val="21"/>
        </w:rPr>
        <w:t>自社の健全経営の維持・事業継続を図ります。</w:t>
      </w:r>
    </w:p>
    <w:p w14:paraId="2AE0F2BC" w14:textId="5C697D55" w:rsidR="00273634" w:rsidRPr="007D0007" w:rsidRDefault="00C32D1A" w:rsidP="00C32D1A">
      <w:pPr>
        <w:pStyle w:val="af"/>
        <w:ind w:leftChars="0" w:left="284"/>
        <w:rPr>
          <w:rFonts w:ascii="ＭＳ ゴシック" w:eastAsia="ＭＳ ゴシック" w:hAnsi="ＭＳ ゴシック"/>
          <w:szCs w:val="21"/>
        </w:rPr>
      </w:pPr>
      <w:r>
        <w:rPr>
          <w:rFonts w:ascii="ＭＳ ゴシック" w:eastAsia="ＭＳ ゴシック" w:hAnsi="ＭＳ ゴシック" w:hint="eastAsia"/>
          <w:szCs w:val="21"/>
        </w:rPr>
        <w:t>③</w:t>
      </w:r>
      <w:r w:rsidR="00273634" w:rsidRPr="007D0007">
        <w:rPr>
          <w:rFonts w:ascii="ＭＳ ゴシック" w:eastAsia="ＭＳ ゴシック" w:hAnsi="ＭＳ ゴシック" w:hint="eastAsia"/>
          <w:szCs w:val="21"/>
        </w:rPr>
        <w:t>地域社会の一員として、地域行政等との連携・協調のもと、公平かつ適切な燃料供給を行います。</w:t>
      </w:r>
    </w:p>
    <w:p w14:paraId="12CCE56D" w14:textId="59A6B6F5" w:rsidR="00273634" w:rsidRPr="007D0007" w:rsidRDefault="00C32D1A" w:rsidP="00C32D1A">
      <w:pPr>
        <w:pStyle w:val="af"/>
        <w:ind w:leftChars="0" w:left="284"/>
        <w:rPr>
          <w:rFonts w:ascii="ＭＳ ゴシック" w:eastAsia="ＭＳ ゴシック" w:hAnsi="ＭＳ ゴシック"/>
          <w:szCs w:val="21"/>
        </w:rPr>
      </w:pPr>
      <w:r>
        <w:rPr>
          <w:rFonts w:ascii="ＭＳ ゴシック" w:eastAsia="ＭＳ ゴシック" w:hAnsi="ＭＳ ゴシック" w:hint="eastAsia"/>
          <w:szCs w:val="21"/>
        </w:rPr>
        <w:t>④</w:t>
      </w:r>
      <w:r w:rsidR="00273634" w:rsidRPr="007D0007">
        <w:rPr>
          <w:rFonts w:ascii="ＭＳ ゴシック" w:eastAsia="ＭＳ ゴシック" w:hAnsi="ＭＳ ゴシック" w:hint="eastAsia"/>
          <w:szCs w:val="21"/>
        </w:rPr>
        <w:t>脱炭素社会に向けたＳＳの事業再構築を図り、石油製品の安定供給体制を確保します。</w:t>
      </w:r>
    </w:p>
    <w:p w14:paraId="598A32E1" w14:textId="03E541DD" w:rsidR="00273634" w:rsidRPr="007D0007" w:rsidRDefault="00C32D1A" w:rsidP="00C32D1A">
      <w:pPr>
        <w:pStyle w:val="af"/>
        <w:ind w:leftChars="0" w:left="284"/>
        <w:rPr>
          <w:rFonts w:ascii="ＭＳ ゴシック" w:eastAsia="ＭＳ ゴシック" w:hAnsi="ＭＳ ゴシック"/>
          <w:szCs w:val="21"/>
        </w:rPr>
      </w:pPr>
      <w:r>
        <w:rPr>
          <w:rFonts w:ascii="ＭＳ ゴシック" w:eastAsia="ＭＳ ゴシック" w:hAnsi="ＭＳ ゴシック" w:hint="eastAsia"/>
          <w:szCs w:val="21"/>
        </w:rPr>
        <w:t>⑤</w:t>
      </w:r>
      <w:r w:rsidR="00273634" w:rsidRPr="007D0007">
        <w:rPr>
          <w:rFonts w:ascii="ＭＳ ゴシック" w:eastAsia="ＭＳ ゴシック" w:hAnsi="ＭＳ ゴシック" w:hint="eastAsia"/>
          <w:szCs w:val="21"/>
        </w:rPr>
        <w:t>災害時等においては二次災害等の防止に努め、安全かつ迅速な燃料供給体制を構築します。</w:t>
      </w:r>
    </w:p>
    <w:p w14:paraId="0901774B" w14:textId="35B197D4" w:rsidR="00273634" w:rsidRPr="007D0007" w:rsidRDefault="00065D7F" w:rsidP="00273634">
      <w:pPr>
        <w:rPr>
          <w:rFonts w:hAnsi="ＭＳ ゴシック"/>
          <w:sz w:val="21"/>
          <w:szCs w:val="21"/>
        </w:rPr>
      </w:pPr>
      <w:r w:rsidRPr="007D0007">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61DAA42A" wp14:editId="4FD130EE">
                <wp:simplePos x="0" y="0"/>
                <wp:positionH relativeFrom="margin">
                  <wp:align>right</wp:align>
                </wp:positionH>
                <wp:positionV relativeFrom="paragraph">
                  <wp:posOffset>215900</wp:posOffset>
                </wp:positionV>
                <wp:extent cx="6448425" cy="990600"/>
                <wp:effectExtent l="0" t="0" r="28575" b="19050"/>
                <wp:wrapSquare wrapText="bothSides"/>
                <wp:docPr id="2" name="正方形/長方形 2"/>
                <wp:cNvGraphicFramePr/>
                <a:graphic xmlns:a="http://schemas.openxmlformats.org/drawingml/2006/main">
                  <a:graphicData uri="http://schemas.microsoft.com/office/word/2010/wordprocessingShape">
                    <wps:wsp>
                      <wps:cNvSpPr/>
                      <wps:spPr>
                        <a:xfrm>
                          <a:off x="0" y="0"/>
                          <a:ext cx="6448425" cy="990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4A4B1F" w14:textId="644450C1" w:rsidR="00393AF5" w:rsidRPr="00640330" w:rsidRDefault="00393AF5" w:rsidP="007D0007">
                            <w:pPr>
                              <w:ind w:leftChars="1" w:left="222" w:hangingChars="100" w:hanging="220"/>
                              <w:jc w:val="left"/>
                              <w:rPr>
                                <w:rFonts w:ascii="ＭＳ 明朝" w:eastAsia="ＭＳ 明朝" w:hAnsi="ＭＳ 明朝"/>
                                <w:color w:val="000000" w:themeColor="text1"/>
                                <w:sz w:val="22"/>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AA42A" id="正方形/長方形 2" o:spid="_x0000_s1026" style="position:absolute;left:0;text-align:left;margin-left:456.55pt;margin-top:17pt;width:507.75pt;height:7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" filled="f" strokecolor="black [3213]">
                <v:textbox>
                  <w:txbxContent>
                    <w:p w14:paraId="4C4A4B1F" w14:textId="644450C1" w:rsidR="00393AF5" w:rsidRPr="00640330" w:rsidRDefault="00393AF5" w:rsidP="007D0007">
                      <w:pPr>
                        <w:ind w:leftChars="1" w:left="222" w:hangingChars="100" w:hanging="220"/>
                        <w:jc w:val="left"/>
                        <w:rPr>
                          <w:rFonts w:ascii="ＭＳ 明朝" w:eastAsia="ＭＳ 明朝" w:hAnsi="ＭＳ 明朝"/>
                          <w:color w:val="000000" w:themeColor="text1"/>
                          <w:sz w:val="22"/>
                          <w:szCs w:val="21"/>
                        </w:rPr>
                      </w:pPr>
                    </w:p>
                  </w:txbxContent>
                </v:textbox>
                <w10:wrap type="square" anchorx="margin"/>
              </v:rect>
            </w:pict>
          </mc:Fallback>
        </mc:AlternateContent>
      </w:r>
      <w:r w:rsidR="00273634" w:rsidRPr="007D0007">
        <w:rPr>
          <w:rFonts w:hAnsi="ＭＳ ゴシック" w:hint="eastAsia"/>
          <w:sz w:val="21"/>
          <w:szCs w:val="21"/>
        </w:rPr>
        <w:t>３．脱炭素社会に向けたＳＳの事業継続に係る取組について（具体的に記載）</w:t>
      </w:r>
    </w:p>
    <w:p w14:paraId="62DCF436" w14:textId="27EB17AA" w:rsidR="007D0007" w:rsidRPr="007D0007" w:rsidRDefault="007D0007" w:rsidP="007D0007">
      <w:pPr>
        <w:jc w:val="left"/>
        <w:rPr>
          <w:rFonts w:hAnsi="ＭＳ ゴシック"/>
          <w:sz w:val="21"/>
          <w:szCs w:val="21"/>
        </w:rPr>
      </w:pPr>
      <w:r w:rsidRPr="007D0007">
        <w:rPr>
          <w:rFonts w:hAnsi="ＭＳ ゴシック" w:hint="eastAsia"/>
          <w:sz w:val="21"/>
          <w:szCs w:val="21"/>
        </w:rPr>
        <w:t>４．補助金適正化法に基づく適正管理</w:t>
      </w:r>
    </w:p>
    <w:p w14:paraId="29AA32BE" w14:textId="573BB5AC" w:rsidR="007D0007" w:rsidRDefault="007D0007" w:rsidP="00E054BC">
      <w:pPr>
        <w:ind w:firstLineChars="100" w:firstLine="210"/>
        <w:jc w:val="left"/>
        <w:rPr>
          <w:rFonts w:hAnsi="ＭＳ ゴシック"/>
          <w:sz w:val="21"/>
          <w:szCs w:val="21"/>
        </w:rPr>
      </w:pPr>
      <w:r w:rsidRPr="007D0007">
        <w:rPr>
          <w:rFonts w:hAnsi="ＭＳ ゴシック" w:hint="eastAsia"/>
          <w:sz w:val="21"/>
          <w:szCs w:val="21"/>
        </w:rPr>
        <w:t>当該補助事業により取得した補助対象設備等については、補助金等に係る予算の執行の適正化に関する法律（補助金適正化法）の規定に従い適正に管理するとともに、財産処分制限期間内に財産処分を行う場合は必ず事前に（一社）全国石油協会に報告・承諾を得た上で財産処分を行います。</w:t>
      </w:r>
    </w:p>
    <w:p w14:paraId="28B576E8" w14:textId="6985A703" w:rsidR="007D0007" w:rsidRDefault="000C34B8" w:rsidP="000C34B8">
      <w:pPr>
        <w:jc w:val="right"/>
        <w:rPr>
          <w:rFonts w:hAnsi="ＭＳ ゴシック"/>
          <w:sz w:val="21"/>
          <w:szCs w:val="21"/>
        </w:rPr>
      </w:pPr>
      <w:r>
        <w:rPr>
          <w:rFonts w:hAnsi="ＭＳ ゴシック" w:hint="eastAsia"/>
          <w:sz w:val="21"/>
          <w:szCs w:val="21"/>
        </w:rPr>
        <w:t>以上</w:t>
      </w:r>
    </w:p>
    <w:p w14:paraId="1DC147B6" w14:textId="16BB286B" w:rsidR="007D0007" w:rsidRDefault="007D0007" w:rsidP="00472B41">
      <w:pPr>
        <w:jc w:val="left"/>
        <w:rPr>
          <w:rFonts w:hAnsi="ＭＳ ゴシック"/>
          <w:sz w:val="21"/>
          <w:szCs w:val="21"/>
        </w:rPr>
      </w:pPr>
      <w:r w:rsidRPr="00556E17">
        <w:rPr>
          <w:rFonts w:ascii="ＭＳ 明朝" w:eastAsia="ＭＳ 明朝" w:hAnsi="ＭＳ 明朝"/>
          <w:noProof/>
          <w:sz w:val="22"/>
        </w:rPr>
        <mc:AlternateContent>
          <mc:Choice Requires="wps">
            <w:drawing>
              <wp:anchor distT="0" distB="0" distL="114300" distR="114300" simplePos="0" relativeHeight="251661312" behindDoc="0" locked="0" layoutInCell="1" allowOverlap="1" wp14:anchorId="2F7E0BCF" wp14:editId="658FDD0E">
                <wp:simplePos x="0" y="0"/>
                <wp:positionH relativeFrom="margin">
                  <wp:posOffset>-15875</wp:posOffset>
                </wp:positionH>
                <wp:positionV relativeFrom="paragraph">
                  <wp:posOffset>115570</wp:posOffset>
                </wp:positionV>
                <wp:extent cx="645795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6457950" cy="0"/>
                        </a:xfrm>
                        <a:prstGeom prst="line">
                          <a:avLst/>
                        </a:prstGeom>
                        <a:ln w="12700">
                          <a:solidFill>
                            <a:schemeClr val="tx1"/>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DADA33" id="直線コネクタ 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pt,9.1pt" to="507.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" strokecolor="black [3213]" strokeweight="1pt">
                <v:stroke dashstyle="3 1"/>
                <w10:wrap anchorx="margin"/>
              </v:line>
            </w:pict>
          </mc:Fallback>
        </mc:AlternateContent>
      </w:r>
    </w:p>
    <w:p w14:paraId="4C6FAED3" w14:textId="398DD553" w:rsidR="007D0007" w:rsidRDefault="007D0007" w:rsidP="00472B41">
      <w:pPr>
        <w:jc w:val="left"/>
        <w:rPr>
          <w:rFonts w:hAnsi="ＭＳ ゴシック"/>
          <w:sz w:val="21"/>
          <w:szCs w:val="21"/>
        </w:rPr>
      </w:pPr>
    </w:p>
    <w:p w14:paraId="0213659E" w14:textId="5702E7AD" w:rsidR="007D0007" w:rsidRPr="007D0007" w:rsidRDefault="007D0007" w:rsidP="007D0007">
      <w:pPr>
        <w:rPr>
          <w:rFonts w:ascii="ＭＳ Ｐゴシック" w:eastAsia="ＭＳ Ｐゴシック" w:hAnsi="ＭＳ Ｐゴシック"/>
          <w:sz w:val="21"/>
          <w:szCs w:val="21"/>
        </w:rPr>
      </w:pPr>
      <w:r w:rsidRPr="007D0007">
        <w:rPr>
          <w:rFonts w:ascii="ＭＳ Ｐゴシック" w:eastAsia="ＭＳ Ｐゴシック" w:hAnsi="ＭＳ Ｐゴシック" w:hint="eastAsia"/>
          <w:sz w:val="21"/>
          <w:szCs w:val="21"/>
        </w:rPr>
        <w:t>［石油協会記入欄］</w:t>
      </w:r>
    </w:p>
    <w:p w14:paraId="3D2E14CC" w14:textId="77777777" w:rsidR="007D0007" w:rsidRPr="007D0007" w:rsidRDefault="007D0007" w:rsidP="007D0007">
      <w:pPr>
        <w:rPr>
          <w:rFonts w:ascii="ＭＳ Ｐゴシック" w:eastAsia="ＭＳ Ｐゴシック" w:hAnsi="ＭＳ Ｐゴシック"/>
          <w:sz w:val="21"/>
          <w:szCs w:val="21"/>
        </w:rPr>
      </w:pPr>
      <w:r w:rsidRPr="007D0007">
        <w:rPr>
          <w:rFonts w:ascii="ＭＳ Ｐゴシック" w:eastAsia="ＭＳ Ｐゴシック" w:hAnsi="ＭＳ Ｐゴシック" w:hint="eastAsia"/>
          <w:sz w:val="21"/>
          <w:szCs w:val="21"/>
        </w:rPr>
        <w:t>補助対象設備等</w:t>
      </w:r>
    </w:p>
    <w:tbl>
      <w:tblPr>
        <w:tblStyle w:val="a3"/>
        <w:tblW w:w="10064" w:type="dxa"/>
        <w:tblInd w:w="137" w:type="dxa"/>
        <w:tblLook w:val="04A0" w:firstRow="1" w:lastRow="0" w:firstColumn="1" w:lastColumn="0" w:noHBand="0" w:noVBand="1"/>
      </w:tblPr>
      <w:tblGrid>
        <w:gridCol w:w="2552"/>
        <w:gridCol w:w="2409"/>
        <w:gridCol w:w="2552"/>
        <w:gridCol w:w="2551"/>
      </w:tblGrid>
      <w:tr w:rsidR="007D0007" w:rsidRPr="007D0007" w14:paraId="587B60FB" w14:textId="77777777" w:rsidTr="00617597">
        <w:tc>
          <w:tcPr>
            <w:tcW w:w="2552" w:type="dxa"/>
          </w:tcPr>
          <w:p w14:paraId="2BE0AB02" w14:textId="77777777" w:rsidR="007D0007" w:rsidRPr="007D0007" w:rsidRDefault="007D0007" w:rsidP="003E0396">
            <w:pPr>
              <w:rPr>
                <w:rFonts w:ascii="ＭＳ Ｐゴシック" w:eastAsia="ＭＳ Ｐゴシック" w:hAnsi="ＭＳ Ｐゴシック"/>
                <w:sz w:val="21"/>
                <w:szCs w:val="21"/>
              </w:rPr>
            </w:pPr>
            <w:r w:rsidRPr="007D0007">
              <w:rPr>
                <w:rFonts w:ascii="ＭＳ Ｐゴシック" w:eastAsia="ＭＳ Ｐゴシック" w:hAnsi="ＭＳ Ｐゴシック" w:cs="Microsoft Himalaya" w:hint="eastAsia"/>
                <w:kern w:val="24"/>
                <w:sz w:val="21"/>
                <w:szCs w:val="21"/>
              </w:rPr>
              <w:t>①ベーパー回収設備</w:t>
            </w:r>
          </w:p>
        </w:tc>
        <w:tc>
          <w:tcPr>
            <w:tcW w:w="2409" w:type="dxa"/>
          </w:tcPr>
          <w:p w14:paraId="650D2E7C" w14:textId="40740CAA" w:rsidR="007D0007" w:rsidRPr="007D0007" w:rsidRDefault="007D0007" w:rsidP="003E0396">
            <w:pPr>
              <w:rPr>
                <w:rFonts w:ascii="ＭＳ Ｐゴシック" w:eastAsia="ＭＳ Ｐゴシック" w:hAnsi="ＭＳ Ｐゴシック"/>
                <w:sz w:val="21"/>
                <w:szCs w:val="21"/>
              </w:rPr>
            </w:pPr>
            <w:r w:rsidRPr="007D0007">
              <w:rPr>
                <w:rFonts w:ascii="ＭＳ Ｐゴシック" w:eastAsia="ＭＳ Ｐゴシック" w:hAnsi="ＭＳ Ｐゴシック" w:cs="Microsoft Himalaya" w:hint="eastAsia"/>
                <w:kern w:val="24"/>
                <w:sz w:val="21"/>
                <w:szCs w:val="21"/>
              </w:rPr>
              <w:t>②地下タンク</w:t>
            </w:r>
            <w:r w:rsidR="000A792D">
              <w:rPr>
                <w:rFonts w:ascii="ＭＳ Ｐゴシック" w:eastAsia="ＭＳ Ｐゴシック" w:hAnsi="ＭＳ Ｐゴシック" w:cs="Microsoft Himalaya" w:hint="eastAsia"/>
                <w:kern w:val="24"/>
                <w:sz w:val="21"/>
                <w:szCs w:val="21"/>
              </w:rPr>
              <w:t>等入換</w:t>
            </w:r>
          </w:p>
        </w:tc>
        <w:tc>
          <w:tcPr>
            <w:tcW w:w="2552" w:type="dxa"/>
          </w:tcPr>
          <w:p w14:paraId="45BD452E" w14:textId="3F16A5EE" w:rsidR="007D0007" w:rsidRPr="007D0007" w:rsidRDefault="007D0007" w:rsidP="003E0396">
            <w:pPr>
              <w:rPr>
                <w:rFonts w:ascii="ＭＳ Ｐゴシック" w:eastAsia="ＭＳ Ｐゴシック" w:hAnsi="ＭＳ Ｐゴシック"/>
                <w:sz w:val="21"/>
                <w:szCs w:val="21"/>
              </w:rPr>
            </w:pPr>
            <w:r w:rsidRPr="007D0007">
              <w:rPr>
                <w:rFonts w:ascii="ＭＳ Ｐゴシック" w:eastAsia="ＭＳ Ｐゴシック" w:hAnsi="ＭＳ Ｐゴシック" w:cs="Microsoft Himalaya" w:hint="eastAsia"/>
                <w:kern w:val="24"/>
                <w:sz w:val="21"/>
                <w:szCs w:val="21"/>
              </w:rPr>
              <w:t>③</w:t>
            </w:r>
            <w:r w:rsidR="000A792D" w:rsidRPr="00617597">
              <w:rPr>
                <w:rFonts w:ascii="ＭＳ Ｐゴシック" w:eastAsia="ＭＳ Ｐゴシック" w:hAnsi="ＭＳ Ｐゴシック" w:cs="Microsoft Himalaya" w:hint="eastAsia"/>
                <w:kern w:val="0"/>
                <w:sz w:val="21"/>
                <w:szCs w:val="21"/>
              </w:rPr>
              <w:t>漏えい防止</w:t>
            </w:r>
            <w:r w:rsidR="00C82988">
              <w:rPr>
                <w:rFonts w:ascii="ＭＳ Ｐゴシック" w:eastAsia="ＭＳ Ｐゴシック" w:hAnsi="ＭＳ Ｐゴシック" w:cs="Microsoft Himalaya" w:hint="eastAsia"/>
                <w:kern w:val="0"/>
                <w:sz w:val="21"/>
                <w:szCs w:val="21"/>
              </w:rPr>
              <w:t>対策</w:t>
            </w:r>
          </w:p>
        </w:tc>
        <w:tc>
          <w:tcPr>
            <w:tcW w:w="2551" w:type="dxa"/>
          </w:tcPr>
          <w:p w14:paraId="0913D267" w14:textId="77777777" w:rsidR="007D0007" w:rsidRPr="007D0007" w:rsidRDefault="007D0007" w:rsidP="003E0396">
            <w:pPr>
              <w:rPr>
                <w:rFonts w:ascii="ＭＳ Ｐゴシック" w:eastAsia="ＭＳ Ｐゴシック" w:hAnsi="ＭＳ Ｐゴシック"/>
                <w:sz w:val="21"/>
                <w:szCs w:val="21"/>
              </w:rPr>
            </w:pPr>
            <w:r w:rsidRPr="007D0007">
              <w:rPr>
                <w:rFonts w:ascii="ＭＳ Ｐゴシック" w:eastAsia="ＭＳ Ｐゴシック" w:hAnsi="ＭＳ Ｐゴシック" w:cs="Microsoft Himalaya" w:hint="eastAsia"/>
                <w:kern w:val="24"/>
                <w:sz w:val="21"/>
                <w:szCs w:val="21"/>
              </w:rPr>
              <w:t>④省エネ型洗車機</w:t>
            </w:r>
          </w:p>
        </w:tc>
      </w:tr>
      <w:tr w:rsidR="007D0007" w:rsidRPr="007D0007" w14:paraId="1CBA62E3" w14:textId="77777777" w:rsidTr="00617597">
        <w:tc>
          <w:tcPr>
            <w:tcW w:w="2552" w:type="dxa"/>
          </w:tcPr>
          <w:p w14:paraId="1044536E" w14:textId="77777777" w:rsidR="007D0007" w:rsidRPr="007D0007" w:rsidRDefault="007D0007" w:rsidP="003E0396">
            <w:pPr>
              <w:rPr>
                <w:rFonts w:ascii="ＭＳ Ｐゴシック" w:eastAsia="ＭＳ Ｐゴシック" w:hAnsi="ＭＳ Ｐゴシック"/>
                <w:sz w:val="21"/>
                <w:szCs w:val="21"/>
              </w:rPr>
            </w:pPr>
            <w:r w:rsidRPr="007D0007">
              <w:rPr>
                <w:rFonts w:ascii="ＭＳ Ｐゴシック" w:eastAsia="ＭＳ Ｐゴシック" w:hAnsi="ＭＳ Ｐゴシック" w:cs="Microsoft Himalaya" w:hint="eastAsia"/>
                <w:kern w:val="24"/>
                <w:sz w:val="21"/>
                <w:szCs w:val="21"/>
              </w:rPr>
              <w:t>⑤ＰＯＳシステム</w:t>
            </w:r>
          </w:p>
        </w:tc>
        <w:tc>
          <w:tcPr>
            <w:tcW w:w="2409" w:type="dxa"/>
          </w:tcPr>
          <w:p w14:paraId="28415910" w14:textId="77777777" w:rsidR="007D0007" w:rsidRPr="007D0007" w:rsidRDefault="007D0007" w:rsidP="003E0396">
            <w:pPr>
              <w:rPr>
                <w:rFonts w:ascii="ＭＳ Ｐゴシック" w:eastAsia="ＭＳ Ｐゴシック" w:hAnsi="ＭＳ Ｐゴシック"/>
                <w:sz w:val="21"/>
                <w:szCs w:val="21"/>
              </w:rPr>
            </w:pPr>
            <w:r w:rsidRPr="007D0007">
              <w:rPr>
                <w:rFonts w:ascii="ＭＳ Ｐゴシック" w:eastAsia="ＭＳ Ｐゴシック" w:hAnsi="ＭＳ Ｐゴシック" w:cs="Microsoft Himalaya" w:hint="eastAsia"/>
                <w:kern w:val="24"/>
                <w:sz w:val="21"/>
                <w:szCs w:val="21"/>
              </w:rPr>
              <w:t>⑥省エネ型ローリー</w:t>
            </w:r>
          </w:p>
        </w:tc>
        <w:tc>
          <w:tcPr>
            <w:tcW w:w="2552" w:type="dxa"/>
          </w:tcPr>
          <w:p w14:paraId="6E0273D5" w14:textId="0ABCD209" w:rsidR="007D0007" w:rsidRPr="007D0007" w:rsidRDefault="007D0007" w:rsidP="003E0396">
            <w:pPr>
              <w:rPr>
                <w:rFonts w:ascii="ＭＳ Ｐゴシック" w:eastAsia="ＭＳ Ｐゴシック" w:hAnsi="ＭＳ Ｐゴシック"/>
                <w:sz w:val="21"/>
                <w:szCs w:val="21"/>
              </w:rPr>
            </w:pPr>
            <w:r w:rsidRPr="007D0007">
              <w:rPr>
                <w:rFonts w:ascii="ＭＳ Ｐゴシック" w:eastAsia="ＭＳ Ｐゴシック" w:hAnsi="ＭＳ Ｐゴシック" w:cs="Microsoft Himalaya" w:hint="eastAsia"/>
                <w:kern w:val="24"/>
                <w:sz w:val="21"/>
                <w:szCs w:val="21"/>
              </w:rPr>
              <w:t>⑦</w:t>
            </w:r>
            <w:r w:rsidRPr="00617597">
              <w:rPr>
                <w:rFonts w:ascii="ＭＳ Ｐゴシック" w:eastAsia="ＭＳ Ｐゴシック" w:hAnsi="ＭＳ Ｐゴシック" w:cs="Microsoft Himalaya" w:hint="eastAsia"/>
                <w:spacing w:val="1"/>
                <w:w w:val="79"/>
                <w:kern w:val="0"/>
                <w:sz w:val="21"/>
                <w:szCs w:val="21"/>
                <w:fitText w:val="2100" w:id="-1568403200"/>
              </w:rPr>
              <w:t>タブレット型給油</w:t>
            </w:r>
            <w:r w:rsidR="00C82988" w:rsidRPr="00617597">
              <w:rPr>
                <w:rFonts w:ascii="ＭＳ Ｐゴシック" w:eastAsia="ＭＳ Ｐゴシック" w:hAnsi="ＭＳ Ｐゴシック" w:cs="Microsoft Himalaya" w:hint="eastAsia"/>
                <w:spacing w:val="1"/>
                <w:w w:val="79"/>
                <w:kern w:val="0"/>
                <w:sz w:val="21"/>
                <w:szCs w:val="21"/>
                <w:fitText w:val="2100" w:id="-1568403200"/>
              </w:rPr>
              <w:t>許可</w:t>
            </w:r>
            <w:r w:rsidRPr="00617597">
              <w:rPr>
                <w:rFonts w:ascii="ＭＳ Ｐゴシック" w:eastAsia="ＭＳ Ｐゴシック" w:hAnsi="ＭＳ Ｐゴシック" w:cs="Microsoft Himalaya" w:hint="eastAsia"/>
                <w:spacing w:val="1"/>
                <w:w w:val="79"/>
                <w:kern w:val="0"/>
                <w:sz w:val="21"/>
                <w:szCs w:val="21"/>
                <w:fitText w:val="2100" w:id="-1568403200"/>
              </w:rPr>
              <w:t>システ</w:t>
            </w:r>
            <w:r w:rsidRPr="00617597">
              <w:rPr>
                <w:rFonts w:ascii="ＭＳ Ｐゴシック" w:eastAsia="ＭＳ Ｐゴシック" w:hAnsi="ＭＳ Ｐゴシック" w:cs="Microsoft Himalaya" w:hint="eastAsia"/>
                <w:spacing w:val="4"/>
                <w:w w:val="79"/>
                <w:kern w:val="0"/>
                <w:sz w:val="21"/>
                <w:szCs w:val="21"/>
                <w:fitText w:val="2100" w:id="-1568403200"/>
              </w:rPr>
              <w:t>ム</w:t>
            </w:r>
          </w:p>
        </w:tc>
        <w:tc>
          <w:tcPr>
            <w:tcW w:w="2551" w:type="dxa"/>
          </w:tcPr>
          <w:p w14:paraId="6F2294FB" w14:textId="6DA62379" w:rsidR="007D0007" w:rsidRPr="007D0007" w:rsidRDefault="007D0007" w:rsidP="003E0396">
            <w:pPr>
              <w:rPr>
                <w:rFonts w:ascii="ＭＳ Ｐゴシック" w:eastAsia="ＭＳ Ｐゴシック" w:hAnsi="ＭＳ Ｐゴシック"/>
                <w:sz w:val="21"/>
                <w:szCs w:val="21"/>
              </w:rPr>
            </w:pPr>
            <w:r w:rsidRPr="007D0007">
              <w:rPr>
                <w:rFonts w:ascii="ＭＳ Ｐゴシック" w:eastAsia="ＭＳ Ｐゴシック" w:hAnsi="ＭＳ Ｐゴシック" w:cs="Microsoft Himalaya" w:hint="eastAsia"/>
                <w:kern w:val="24"/>
                <w:sz w:val="21"/>
                <w:szCs w:val="21"/>
              </w:rPr>
              <w:t>⑧</w:t>
            </w:r>
            <w:r w:rsidRPr="004A3566">
              <w:rPr>
                <w:rFonts w:ascii="ＭＳ Ｐゴシック" w:eastAsia="ＭＳ Ｐゴシック" w:hAnsi="ＭＳ Ｐゴシック" w:cs="Microsoft Himalaya" w:hint="eastAsia"/>
                <w:w w:val="79"/>
                <w:kern w:val="0"/>
                <w:sz w:val="21"/>
                <w:szCs w:val="21"/>
                <w:fitText w:val="2100" w:id="-1568402944"/>
              </w:rPr>
              <w:t>灯油タンク</w:t>
            </w:r>
            <w:r w:rsidR="00C82988" w:rsidRPr="004A3566">
              <w:rPr>
                <w:rFonts w:ascii="ＭＳ Ｐゴシック" w:eastAsia="ＭＳ Ｐゴシック" w:hAnsi="ＭＳ Ｐゴシック" w:cs="Microsoft Himalaya" w:hint="eastAsia"/>
                <w:w w:val="79"/>
                <w:kern w:val="0"/>
                <w:sz w:val="21"/>
                <w:szCs w:val="21"/>
                <w:fitText w:val="2100" w:id="-1568402944"/>
              </w:rPr>
              <w:t>等</w:t>
            </w:r>
            <w:r w:rsidRPr="004A3566">
              <w:rPr>
                <w:rFonts w:ascii="ＭＳ Ｐゴシック" w:eastAsia="ＭＳ Ｐゴシック" w:hAnsi="ＭＳ Ｐゴシック" w:cs="Microsoft Himalaya" w:hint="eastAsia"/>
                <w:w w:val="79"/>
                <w:kern w:val="0"/>
                <w:sz w:val="21"/>
                <w:szCs w:val="21"/>
                <w:fitText w:val="2100" w:id="-1568402944"/>
              </w:rPr>
              <w:t>スマートセンサ</w:t>
            </w:r>
            <w:r w:rsidR="00C82988" w:rsidRPr="004A3566">
              <w:rPr>
                <w:rFonts w:ascii="ＭＳ Ｐゴシック" w:eastAsia="ＭＳ Ｐゴシック" w:hAnsi="ＭＳ Ｐゴシック" w:cs="Microsoft Himalaya" w:hint="eastAsia"/>
                <w:spacing w:val="17"/>
                <w:w w:val="79"/>
                <w:kern w:val="0"/>
                <w:sz w:val="21"/>
                <w:szCs w:val="21"/>
                <w:fitText w:val="2100" w:id="-1568402944"/>
              </w:rPr>
              <w:t>ー</w:t>
            </w:r>
          </w:p>
        </w:tc>
      </w:tr>
    </w:tbl>
    <w:p w14:paraId="35706220" w14:textId="77777777" w:rsidR="007D0007" w:rsidRPr="007D0007" w:rsidRDefault="007D0007" w:rsidP="007D0007">
      <w:pPr>
        <w:spacing w:line="100" w:lineRule="exact"/>
        <w:rPr>
          <w:rFonts w:ascii="ＭＳ Ｐゴシック" w:eastAsia="ＭＳ Ｐゴシック" w:hAnsi="ＭＳ Ｐゴシック"/>
          <w:sz w:val="21"/>
          <w:szCs w:val="21"/>
        </w:rPr>
      </w:pPr>
      <w:bookmarkStart w:id="1" w:name="_Hlk87220049"/>
    </w:p>
    <w:p w14:paraId="3371404A" w14:textId="77777777" w:rsidR="007D0007" w:rsidRPr="007D0007" w:rsidRDefault="007D0007" w:rsidP="007D0007">
      <w:pPr>
        <w:rPr>
          <w:rFonts w:ascii="ＭＳ Ｐゴシック" w:eastAsia="ＭＳ Ｐゴシック" w:hAnsi="ＭＳ Ｐゴシック"/>
          <w:sz w:val="21"/>
          <w:szCs w:val="21"/>
        </w:rPr>
      </w:pPr>
      <w:r w:rsidRPr="007D0007">
        <w:rPr>
          <w:rFonts w:ascii="ＭＳ Ｐゴシック" w:eastAsia="ＭＳ Ｐゴシック" w:hAnsi="ＭＳ Ｐゴシック" w:hint="eastAsia"/>
          <w:sz w:val="21"/>
          <w:szCs w:val="21"/>
        </w:rPr>
        <w:t>補助対象設備等</w:t>
      </w:r>
      <w:bookmarkEnd w:id="1"/>
      <w:r w:rsidRPr="007D0007">
        <w:rPr>
          <w:rFonts w:ascii="ＭＳ Ｐゴシック" w:eastAsia="ＭＳ Ｐゴシック" w:hAnsi="ＭＳ Ｐゴシック" w:hint="eastAsia"/>
          <w:sz w:val="21"/>
          <w:szCs w:val="21"/>
        </w:rPr>
        <w:t>設置状況確認調査</w:t>
      </w:r>
    </w:p>
    <w:tbl>
      <w:tblPr>
        <w:tblStyle w:val="a3"/>
        <w:tblW w:w="10064" w:type="dxa"/>
        <w:tblInd w:w="137" w:type="dxa"/>
        <w:tblLook w:val="04A0" w:firstRow="1" w:lastRow="0" w:firstColumn="1" w:lastColumn="0" w:noHBand="0" w:noVBand="1"/>
      </w:tblPr>
      <w:tblGrid>
        <w:gridCol w:w="1052"/>
        <w:gridCol w:w="1358"/>
        <w:gridCol w:w="992"/>
        <w:gridCol w:w="1418"/>
        <w:gridCol w:w="992"/>
        <w:gridCol w:w="1559"/>
        <w:gridCol w:w="851"/>
        <w:gridCol w:w="1842"/>
      </w:tblGrid>
      <w:tr w:rsidR="007D0007" w:rsidRPr="007D0007" w14:paraId="66E7C302" w14:textId="77777777" w:rsidTr="00617597">
        <w:tc>
          <w:tcPr>
            <w:tcW w:w="1052" w:type="dxa"/>
          </w:tcPr>
          <w:p w14:paraId="1ABC287B" w14:textId="77777777" w:rsidR="007D0007" w:rsidRPr="007D0007" w:rsidRDefault="007D0007" w:rsidP="003E0396">
            <w:pPr>
              <w:jc w:val="center"/>
              <w:rPr>
                <w:rFonts w:ascii="ＭＳ Ｐゴシック" w:eastAsia="ＭＳ Ｐゴシック" w:hAnsi="ＭＳ Ｐゴシック"/>
                <w:sz w:val="21"/>
                <w:szCs w:val="21"/>
              </w:rPr>
            </w:pPr>
            <w:r w:rsidRPr="007D0007">
              <w:rPr>
                <w:rFonts w:ascii="ＭＳ Ｐゴシック" w:eastAsia="ＭＳ Ｐゴシック" w:hAnsi="ＭＳ Ｐゴシック" w:hint="eastAsia"/>
                <w:sz w:val="21"/>
                <w:szCs w:val="21"/>
              </w:rPr>
              <w:t>第１回</w:t>
            </w:r>
          </w:p>
        </w:tc>
        <w:tc>
          <w:tcPr>
            <w:tcW w:w="1358" w:type="dxa"/>
          </w:tcPr>
          <w:p w14:paraId="3F69C91B" w14:textId="77777777" w:rsidR="007D0007" w:rsidRPr="007D0007" w:rsidRDefault="007D0007" w:rsidP="003E0396">
            <w:pPr>
              <w:jc w:val="center"/>
              <w:rPr>
                <w:rFonts w:ascii="ＭＳ Ｐゴシック" w:eastAsia="ＭＳ Ｐゴシック" w:hAnsi="ＭＳ Ｐゴシック"/>
                <w:sz w:val="21"/>
                <w:szCs w:val="21"/>
              </w:rPr>
            </w:pPr>
          </w:p>
        </w:tc>
        <w:tc>
          <w:tcPr>
            <w:tcW w:w="992" w:type="dxa"/>
          </w:tcPr>
          <w:p w14:paraId="5854E327" w14:textId="77777777" w:rsidR="007D0007" w:rsidRPr="007D0007" w:rsidRDefault="007D0007" w:rsidP="003E0396">
            <w:pPr>
              <w:jc w:val="center"/>
              <w:rPr>
                <w:rFonts w:ascii="ＭＳ Ｐゴシック" w:eastAsia="ＭＳ Ｐゴシック" w:hAnsi="ＭＳ Ｐゴシック"/>
                <w:sz w:val="21"/>
                <w:szCs w:val="21"/>
              </w:rPr>
            </w:pPr>
            <w:r w:rsidRPr="007D0007">
              <w:rPr>
                <w:rFonts w:ascii="ＭＳ Ｐゴシック" w:eastAsia="ＭＳ Ｐゴシック" w:hAnsi="ＭＳ Ｐゴシック" w:hint="eastAsia"/>
                <w:sz w:val="21"/>
                <w:szCs w:val="21"/>
              </w:rPr>
              <w:t>第２回</w:t>
            </w:r>
          </w:p>
        </w:tc>
        <w:tc>
          <w:tcPr>
            <w:tcW w:w="1418" w:type="dxa"/>
          </w:tcPr>
          <w:p w14:paraId="4B9B40E9" w14:textId="77777777" w:rsidR="007D0007" w:rsidRPr="007D0007" w:rsidRDefault="007D0007" w:rsidP="003E0396">
            <w:pPr>
              <w:jc w:val="center"/>
              <w:rPr>
                <w:rFonts w:ascii="ＭＳ Ｐゴシック" w:eastAsia="ＭＳ Ｐゴシック" w:hAnsi="ＭＳ Ｐゴシック"/>
                <w:sz w:val="21"/>
                <w:szCs w:val="21"/>
              </w:rPr>
            </w:pPr>
          </w:p>
        </w:tc>
        <w:tc>
          <w:tcPr>
            <w:tcW w:w="992" w:type="dxa"/>
          </w:tcPr>
          <w:p w14:paraId="1E15FA25" w14:textId="77777777" w:rsidR="007D0007" w:rsidRPr="007D0007" w:rsidRDefault="007D0007" w:rsidP="003E0396">
            <w:pPr>
              <w:jc w:val="center"/>
              <w:rPr>
                <w:rFonts w:ascii="ＭＳ Ｐゴシック" w:eastAsia="ＭＳ Ｐゴシック" w:hAnsi="ＭＳ Ｐゴシック"/>
                <w:sz w:val="21"/>
                <w:szCs w:val="21"/>
              </w:rPr>
            </w:pPr>
            <w:r w:rsidRPr="007D0007">
              <w:rPr>
                <w:rFonts w:ascii="ＭＳ Ｐゴシック" w:eastAsia="ＭＳ Ｐゴシック" w:hAnsi="ＭＳ Ｐゴシック" w:hint="eastAsia"/>
                <w:sz w:val="21"/>
                <w:szCs w:val="21"/>
              </w:rPr>
              <w:t>第３回</w:t>
            </w:r>
          </w:p>
        </w:tc>
        <w:tc>
          <w:tcPr>
            <w:tcW w:w="1559" w:type="dxa"/>
          </w:tcPr>
          <w:p w14:paraId="4C2A2C91" w14:textId="77777777" w:rsidR="007D0007" w:rsidRPr="007D0007" w:rsidRDefault="007D0007" w:rsidP="003E0396">
            <w:pPr>
              <w:jc w:val="center"/>
              <w:rPr>
                <w:rFonts w:ascii="ＭＳ Ｐゴシック" w:eastAsia="ＭＳ Ｐゴシック" w:hAnsi="ＭＳ Ｐゴシック"/>
                <w:sz w:val="21"/>
                <w:szCs w:val="21"/>
              </w:rPr>
            </w:pPr>
          </w:p>
        </w:tc>
        <w:tc>
          <w:tcPr>
            <w:tcW w:w="851" w:type="dxa"/>
          </w:tcPr>
          <w:p w14:paraId="08FC8953" w14:textId="77777777" w:rsidR="007D0007" w:rsidRPr="007D0007" w:rsidRDefault="007D0007" w:rsidP="003E0396">
            <w:pPr>
              <w:jc w:val="center"/>
              <w:rPr>
                <w:rFonts w:ascii="ＭＳ Ｐゴシック" w:eastAsia="ＭＳ Ｐゴシック" w:hAnsi="ＭＳ Ｐゴシック"/>
                <w:sz w:val="21"/>
                <w:szCs w:val="21"/>
              </w:rPr>
            </w:pPr>
            <w:r w:rsidRPr="007D0007">
              <w:rPr>
                <w:rFonts w:ascii="ＭＳ Ｐゴシック" w:eastAsia="ＭＳ Ｐゴシック" w:hAnsi="ＭＳ Ｐゴシック" w:hint="eastAsia"/>
                <w:sz w:val="21"/>
                <w:szCs w:val="21"/>
              </w:rPr>
              <w:t>第４回</w:t>
            </w:r>
          </w:p>
        </w:tc>
        <w:tc>
          <w:tcPr>
            <w:tcW w:w="1842" w:type="dxa"/>
          </w:tcPr>
          <w:p w14:paraId="5B2CF60A" w14:textId="77777777" w:rsidR="007D0007" w:rsidRPr="007D0007" w:rsidRDefault="007D0007" w:rsidP="003E0396">
            <w:pPr>
              <w:jc w:val="center"/>
              <w:rPr>
                <w:rFonts w:ascii="ＭＳ Ｐゴシック" w:eastAsia="ＭＳ Ｐゴシック" w:hAnsi="ＭＳ Ｐゴシック"/>
                <w:sz w:val="21"/>
                <w:szCs w:val="21"/>
              </w:rPr>
            </w:pPr>
          </w:p>
        </w:tc>
      </w:tr>
      <w:tr w:rsidR="007D0007" w:rsidRPr="007D0007" w14:paraId="40AD9831" w14:textId="77777777" w:rsidTr="00617597">
        <w:tc>
          <w:tcPr>
            <w:tcW w:w="1052" w:type="dxa"/>
          </w:tcPr>
          <w:p w14:paraId="64311AB6" w14:textId="77777777" w:rsidR="007D0007" w:rsidRPr="007D0007" w:rsidRDefault="007D0007" w:rsidP="003E0396">
            <w:pPr>
              <w:jc w:val="center"/>
              <w:rPr>
                <w:rFonts w:ascii="ＭＳ Ｐゴシック" w:eastAsia="ＭＳ Ｐゴシック" w:hAnsi="ＭＳ Ｐゴシック"/>
                <w:sz w:val="21"/>
                <w:szCs w:val="21"/>
              </w:rPr>
            </w:pPr>
            <w:r w:rsidRPr="007D0007">
              <w:rPr>
                <w:rFonts w:ascii="ＭＳ Ｐゴシック" w:eastAsia="ＭＳ Ｐゴシック" w:hAnsi="ＭＳ Ｐゴシック" w:hint="eastAsia"/>
                <w:sz w:val="21"/>
                <w:szCs w:val="21"/>
              </w:rPr>
              <w:t>備考</w:t>
            </w:r>
          </w:p>
        </w:tc>
        <w:tc>
          <w:tcPr>
            <w:tcW w:w="9012" w:type="dxa"/>
            <w:gridSpan w:val="7"/>
          </w:tcPr>
          <w:p w14:paraId="4ADAA30A" w14:textId="77777777" w:rsidR="007D0007" w:rsidRPr="007D0007" w:rsidRDefault="007D0007" w:rsidP="003E0396">
            <w:pPr>
              <w:rPr>
                <w:rFonts w:ascii="ＭＳ Ｐゴシック" w:eastAsia="ＭＳ Ｐゴシック" w:hAnsi="ＭＳ Ｐゴシック"/>
                <w:sz w:val="21"/>
                <w:szCs w:val="21"/>
              </w:rPr>
            </w:pPr>
          </w:p>
        </w:tc>
      </w:tr>
    </w:tbl>
    <w:p w14:paraId="74BA0ABF" w14:textId="77777777" w:rsidR="009C769F" w:rsidRDefault="009C769F" w:rsidP="008A2918">
      <w:pPr>
        <w:rPr>
          <w:rFonts w:hAnsi="ＭＳ ゴシック"/>
          <w:sz w:val="21"/>
          <w:szCs w:val="21"/>
        </w:rPr>
      </w:pPr>
    </w:p>
    <w:sectPr w:rsidR="009C769F" w:rsidSect="00E054BC">
      <w:pgSz w:w="11907" w:h="16840" w:code="9"/>
      <w:pgMar w:top="680" w:right="851" w:bottom="680" w:left="851" w:header="680" w:footer="0" w:gutter="0"/>
      <w:cols w:space="425"/>
      <w:docGrid w:linePitch="353"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B7B7" w16cex:dateUtc="2022-02-08T00:34:00Z"/>
  <w16cex:commentExtensible w16cex:durableId="25AFAA8C" w16cex:dateUtc="2022-02-10T06:15:00Z"/>
  <w16cex:commentExtensible w16cex:durableId="25ACB7CE" w16cex:dateUtc="2022-02-08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72EAE" w16cid:durableId="25ACB796"/>
  <w16cid:commentId w16cid:paraId="390CF06F" w16cid:durableId="25ACB7B7"/>
  <w16cid:commentId w16cid:paraId="68B6AC11" w16cid:durableId="25ACB797"/>
  <w16cid:commentId w16cid:paraId="20B5E2A3" w16cid:durableId="25AFAA8C"/>
  <w16cid:commentId w16cid:paraId="44E05888" w16cid:durableId="25ACB798"/>
  <w16cid:commentId w16cid:paraId="4924B160" w16cid:durableId="25ACB799"/>
  <w16cid:commentId w16cid:paraId="4B8A331B" w16cid:durableId="25ACB79A"/>
  <w16cid:commentId w16cid:paraId="53483F53" w16cid:durableId="25ACB79B"/>
  <w16cid:commentId w16cid:paraId="5E8BA1A1" w16cid:durableId="25ACB79C"/>
  <w16cid:commentId w16cid:paraId="2ED4B257" w16cid:durableId="25ACB79D"/>
  <w16cid:commentId w16cid:paraId="41FA48E6" w16cid:durableId="25ACB79E"/>
  <w16cid:commentId w16cid:paraId="6F288597" w16cid:durableId="25ACB7CE"/>
  <w16cid:commentId w16cid:paraId="2AD5018E" w16cid:durableId="25ACB79F"/>
  <w16cid:commentId w16cid:paraId="39E90872" w16cid:durableId="25ACB7A0"/>
  <w16cid:commentId w16cid:paraId="33D96D0A" w16cid:durableId="25ACB7A1"/>
  <w16cid:commentId w16cid:paraId="03B39069" w16cid:durableId="25ACB7A2"/>
  <w16cid:commentId w16cid:paraId="104CB5BE" w16cid:durableId="25ACB7A3"/>
  <w16cid:commentId w16cid:paraId="115771AB" w16cid:durableId="25ACB7A4"/>
  <w16cid:commentId w16cid:paraId="2781D8EC" w16cid:durableId="25ACB7A5"/>
  <w16cid:commentId w16cid:paraId="653066C4" w16cid:durableId="25ACB7A6"/>
  <w16cid:commentId w16cid:paraId="41551F57" w16cid:durableId="25ACB7A7"/>
  <w16cid:commentId w16cid:paraId="79A03248" w16cid:durableId="25ACB7A8"/>
  <w16cid:commentId w16cid:paraId="23401CD5" w16cid:durableId="25ACB7A9"/>
  <w16cid:commentId w16cid:paraId="03E7FCE7" w16cid:durableId="25ACB7AA"/>
  <w16cid:commentId w16cid:paraId="75DDDF6A" w16cid:durableId="25ACB7AB"/>
  <w16cid:commentId w16cid:paraId="5BD0D9DF" w16cid:durableId="25ACB7AC"/>
  <w16cid:commentId w16cid:paraId="76431D4B" w16cid:durableId="25ACB7AD"/>
  <w16cid:commentId w16cid:paraId="07C7CBEC" w16cid:durableId="25ACB7AE"/>
  <w16cid:commentId w16cid:paraId="753232EB" w16cid:durableId="25ACB7AF"/>
  <w16cid:commentId w16cid:paraId="4A182E73" w16cid:durableId="25ACB7B0"/>
  <w16cid:commentId w16cid:paraId="0647701F" w16cid:durableId="25ACB7B1"/>
  <w16cid:commentId w16cid:paraId="74C08F98" w16cid:durableId="25ACB7B2"/>
  <w16cid:commentId w16cid:paraId="7701E134" w16cid:durableId="25ACB7B3"/>
  <w16cid:commentId w16cid:paraId="2940246E" w16cid:durableId="25ACB7B4"/>
  <w16cid:commentId w16cid:paraId="4F3213CC" w16cid:durableId="25ACB7B5"/>
  <w16cid:commentId w16cid:paraId="4F2E4F0D" w16cid:durableId="25ACB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58DA2" w14:textId="77777777" w:rsidR="00867C91" w:rsidRDefault="00867C91" w:rsidP="00F4288C">
      <w:r>
        <w:separator/>
      </w:r>
    </w:p>
  </w:endnote>
  <w:endnote w:type="continuationSeparator" w:id="0">
    <w:p w14:paraId="4ED16BDE" w14:textId="77777777" w:rsidR="00867C91" w:rsidRDefault="00867C91" w:rsidP="00F4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88345" w14:textId="77777777" w:rsidR="00867C91" w:rsidRDefault="00867C91" w:rsidP="00F4288C">
      <w:r>
        <w:separator/>
      </w:r>
    </w:p>
  </w:footnote>
  <w:footnote w:type="continuationSeparator" w:id="0">
    <w:p w14:paraId="145E4024" w14:textId="77777777" w:rsidR="00867C91" w:rsidRDefault="00867C91" w:rsidP="00F42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76D9"/>
    <w:multiLevelType w:val="hybridMultilevel"/>
    <w:tmpl w:val="69F2F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259"/>
  <w:drawingGridVerticalSpacing w:val="1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F"/>
    <w:rsid w:val="00001CBF"/>
    <w:rsid w:val="00002315"/>
    <w:rsid w:val="00004E03"/>
    <w:rsid w:val="000057EB"/>
    <w:rsid w:val="00005B58"/>
    <w:rsid w:val="00012507"/>
    <w:rsid w:val="00013120"/>
    <w:rsid w:val="00017574"/>
    <w:rsid w:val="00021C31"/>
    <w:rsid w:val="0003230B"/>
    <w:rsid w:val="00045634"/>
    <w:rsid w:val="0005270D"/>
    <w:rsid w:val="000648C0"/>
    <w:rsid w:val="00065D7F"/>
    <w:rsid w:val="000743E5"/>
    <w:rsid w:val="000757C8"/>
    <w:rsid w:val="000760BA"/>
    <w:rsid w:val="000767CD"/>
    <w:rsid w:val="00080087"/>
    <w:rsid w:val="0008220A"/>
    <w:rsid w:val="00086841"/>
    <w:rsid w:val="000924FD"/>
    <w:rsid w:val="00096803"/>
    <w:rsid w:val="000A23D7"/>
    <w:rsid w:val="000A57F2"/>
    <w:rsid w:val="000A792D"/>
    <w:rsid w:val="000B27D7"/>
    <w:rsid w:val="000B45D3"/>
    <w:rsid w:val="000C160E"/>
    <w:rsid w:val="000C34B8"/>
    <w:rsid w:val="000D0926"/>
    <w:rsid w:val="000D282F"/>
    <w:rsid w:val="000D4FB4"/>
    <w:rsid w:val="000D6732"/>
    <w:rsid w:val="000D6E9F"/>
    <w:rsid w:val="000E0406"/>
    <w:rsid w:val="000E13C6"/>
    <w:rsid w:val="000E19DD"/>
    <w:rsid w:val="000E1F7F"/>
    <w:rsid w:val="000E2A36"/>
    <w:rsid w:val="000E685D"/>
    <w:rsid w:val="000F7058"/>
    <w:rsid w:val="00101638"/>
    <w:rsid w:val="00105BE5"/>
    <w:rsid w:val="001069E0"/>
    <w:rsid w:val="00107134"/>
    <w:rsid w:val="00110640"/>
    <w:rsid w:val="001118CE"/>
    <w:rsid w:val="00111ABD"/>
    <w:rsid w:val="001123B8"/>
    <w:rsid w:val="00124174"/>
    <w:rsid w:val="00134217"/>
    <w:rsid w:val="001430C2"/>
    <w:rsid w:val="00146BF2"/>
    <w:rsid w:val="00146E94"/>
    <w:rsid w:val="00150CF4"/>
    <w:rsid w:val="00152E1F"/>
    <w:rsid w:val="00157EE4"/>
    <w:rsid w:val="00161E0F"/>
    <w:rsid w:val="0017390D"/>
    <w:rsid w:val="00180849"/>
    <w:rsid w:val="00181B1E"/>
    <w:rsid w:val="00182EBF"/>
    <w:rsid w:val="0018412C"/>
    <w:rsid w:val="001849C7"/>
    <w:rsid w:val="001965AC"/>
    <w:rsid w:val="001A001F"/>
    <w:rsid w:val="001A12DE"/>
    <w:rsid w:val="001A4E09"/>
    <w:rsid w:val="001A6D10"/>
    <w:rsid w:val="001B296E"/>
    <w:rsid w:val="001B4BB8"/>
    <w:rsid w:val="001B553F"/>
    <w:rsid w:val="001B7ADB"/>
    <w:rsid w:val="001C13A5"/>
    <w:rsid w:val="001C295C"/>
    <w:rsid w:val="001C2D0C"/>
    <w:rsid w:val="001C3AA5"/>
    <w:rsid w:val="001C47C6"/>
    <w:rsid w:val="001C4971"/>
    <w:rsid w:val="001C5B4B"/>
    <w:rsid w:val="001D124D"/>
    <w:rsid w:val="001D1A9C"/>
    <w:rsid w:val="001D4ADF"/>
    <w:rsid w:val="001D6256"/>
    <w:rsid w:val="001D7830"/>
    <w:rsid w:val="001E2642"/>
    <w:rsid w:val="001E2812"/>
    <w:rsid w:val="001F3C41"/>
    <w:rsid w:val="001F5BAC"/>
    <w:rsid w:val="001F5CEB"/>
    <w:rsid w:val="0020022F"/>
    <w:rsid w:val="00200AB0"/>
    <w:rsid w:val="00200F7B"/>
    <w:rsid w:val="00207414"/>
    <w:rsid w:val="00213C78"/>
    <w:rsid w:val="00216584"/>
    <w:rsid w:val="00221D09"/>
    <w:rsid w:val="00224002"/>
    <w:rsid w:val="0022511E"/>
    <w:rsid w:val="00230631"/>
    <w:rsid w:val="00230E1C"/>
    <w:rsid w:val="00235FE6"/>
    <w:rsid w:val="0024022D"/>
    <w:rsid w:val="00241AC1"/>
    <w:rsid w:val="0024256E"/>
    <w:rsid w:val="002454D3"/>
    <w:rsid w:val="00251BAC"/>
    <w:rsid w:val="002546AD"/>
    <w:rsid w:val="00255FFE"/>
    <w:rsid w:val="00260CC0"/>
    <w:rsid w:val="00264CA6"/>
    <w:rsid w:val="002666C0"/>
    <w:rsid w:val="00273634"/>
    <w:rsid w:val="0027598C"/>
    <w:rsid w:val="002769E6"/>
    <w:rsid w:val="00277DF1"/>
    <w:rsid w:val="00282471"/>
    <w:rsid w:val="00294F29"/>
    <w:rsid w:val="00296285"/>
    <w:rsid w:val="00296DFD"/>
    <w:rsid w:val="002A1324"/>
    <w:rsid w:val="002A2E5B"/>
    <w:rsid w:val="002B0274"/>
    <w:rsid w:val="002B0491"/>
    <w:rsid w:val="002B4DED"/>
    <w:rsid w:val="002C3BEF"/>
    <w:rsid w:val="002C5EF9"/>
    <w:rsid w:val="002D084B"/>
    <w:rsid w:val="002D598D"/>
    <w:rsid w:val="002F51E0"/>
    <w:rsid w:val="00301B63"/>
    <w:rsid w:val="00310A18"/>
    <w:rsid w:val="003125BC"/>
    <w:rsid w:val="00315072"/>
    <w:rsid w:val="00315C32"/>
    <w:rsid w:val="003160A4"/>
    <w:rsid w:val="003233EF"/>
    <w:rsid w:val="00327F92"/>
    <w:rsid w:val="00341011"/>
    <w:rsid w:val="003455BD"/>
    <w:rsid w:val="00350B10"/>
    <w:rsid w:val="003568A7"/>
    <w:rsid w:val="0037113F"/>
    <w:rsid w:val="0037699B"/>
    <w:rsid w:val="003836F8"/>
    <w:rsid w:val="00384DD8"/>
    <w:rsid w:val="003859C3"/>
    <w:rsid w:val="003908C3"/>
    <w:rsid w:val="00393AF5"/>
    <w:rsid w:val="003A3102"/>
    <w:rsid w:val="003A3EE8"/>
    <w:rsid w:val="003A64C3"/>
    <w:rsid w:val="003B25F8"/>
    <w:rsid w:val="003B3FBC"/>
    <w:rsid w:val="003C0041"/>
    <w:rsid w:val="003C11C9"/>
    <w:rsid w:val="003D2D88"/>
    <w:rsid w:val="003D2F45"/>
    <w:rsid w:val="003D494B"/>
    <w:rsid w:val="003E0396"/>
    <w:rsid w:val="003E1B35"/>
    <w:rsid w:val="003E322E"/>
    <w:rsid w:val="003F2AFB"/>
    <w:rsid w:val="00402527"/>
    <w:rsid w:val="00405103"/>
    <w:rsid w:val="00413554"/>
    <w:rsid w:val="00413A69"/>
    <w:rsid w:val="00422462"/>
    <w:rsid w:val="00422839"/>
    <w:rsid w:val="00425A1E"/>
    <w:rsid w:val="004312C6"/>
    <w:rsid w:val="00433787"/>
    <w:rsid w:val="00436E9C"/>
    <w:rsid w:val="00453C6D"/>
    <w:rsid w:val="004575CD"/>
    <w:rsid w:val="0046289B"/>
    <w:rsid w:val="00463EC3"/>
    <w:rsid w:val="00465D1A"/>
    <w:rsid w:val="00467414"/>
    <w:rsid w:val="00472B41"/>
    <w:rsid w:val="00475D1B"/>
    <w:rsid w:val="00476506"/>
    <w:rsid w:val="00484245"/>
    <w:rsid w:val="0048618C"/>
    <w:rsid w:val="0049007D"/>
    <w:rsid w:val="00491E31"/>
    <w:rsid w:val="004A0DF7"/>
    <w:rsid w:val="004A19B8"/>
    <w:rsid w:val="004A3566"/>
    <w:rsid w:val="004B449F"/>
    <w:rsid w:val="004C17EE"/>
    <w:rsid w:val="004C29CB"/>
    <w:rsid w:val="004D0FF6"/>
    <w:rsid w:val="004D6E36"/>
    <w:rsid w:val="004F2601"/>
    <w:rsid w:val="004F4FA4"/>
    <w:rsid w:val="0050115B"/>
    <w:rsid w:val="0050759A"/>
    <w:rsid w:val="00515236"/>
    <w:rsid w:val="005159F2"/>
    <w:rsid w:val="005166F1"/>
    <w:rsid w:val="00517EF3"/>
    <w:rsid w:val="0052799C"/>
    <w:rsid w:val="005318CD"/>
    <w:rsid w:val="0053434F"/>
    <w:rsid w:val="0053453E"/>
    <w:rsid w:val="00535649"/>
    <w:rsid w:val="00553E4F"/>
    <w:rsid w:val="00556510"/>
    <w:rsid w:val="00556D60"/>
    <w:rsid w:val="00557664"/>
    <w:rsid w:val="00562421"/>
    <w:rsid w:val="00567F7C"/>
    <w:rsid w:val="00573853"/>
    <w:rsid w:val="00574A08"/>
    <w:rsid w:val="00577F8D"/>
    <w:rsid w:val="00584E61"/>
    <w:rsid w:val="00591FC9"/>
    <w:rsid w:val="005961EB"/>
    <w:rsid w:val="00596C09"/>
    <w:rsid w:val="005A1541"/>
    <w:rsid w:val="005A3C1D"/>
    <w:rsid w:val="005A7DA0"/>
    <w:rsid w:val="005B1D0F"/>
    <w:rsid w:val="005B442E"/>
    <w:rsid w:val="005B473E"/>
    <w:rsid w:val="005C7F68"/>
    <w:rsid w:val="005D3D8E"/>
    <w:rsid w:val="005D46F8"/>
    <w:rsid w:val="005E0147"/>
    <w:rsid w:val="005E10C7"/>
    <w:rsid w:val="005F27CC"/>
    <w:rsid w:val="005F4515"/>
    <w:rsid w:val="005F647B"/>
    <w:rsid w:val="005F7BDE"/>
    <w:rsid w:val="00604F23"/>
    <w:rsid w:val="006077E0"/>
    <w:rsid w:val="00607E6B"/>
    <w:rsid w:val="00617597"/>
    <w:rsid w:val="00617B86"/>
    <w:rsid w:val="00622F17"/>
    <w:rsid w:val="00623B26"/>
    <w:rsid w:val="00631472"/>
    <w:rsid w:val="00636EAC"/>
    <w:rsid w:val="00640330"/>
    <w:rsid w:val="006407D9"/>
    <w:rsid w:val="006466A2"/>
    <w:rsid w:val="00655EFD"/>
    <w:rsid w:val="00664140"/>
    <w:rsid w:val="00664B75"/>
    <w:rsid w:val="0066610C"/>
    <w:rsid w:val="0067489F"/>
    <w:rsid w:val="00674D6F"/>
    <w:rsid w:val="00675D19"/>
    <w:rsid w:val="0067604C"/>
    <w:rsid w:val="00682076"/>
    <w:rsid w:val="00682F83"/>
    <w:rsid w:val="00683219"/>
    <w:rsid w:val="00685D2B"/>
    <w:rsid w:val="00687CE5"/>
    <w:rsid w:val="006906EF"/>
    <w:rsid w:val="00691858"/>
    <w:rsid w:val="006A1286"/>
    <w:rsid w:val="006A143E"/>
    <w:rsid w:val="006A2F5B"/>
    <w:rsid w:val="006A4E62"/>
    <w:rsid w:val="006A734C"/>
    <w:rsid w:val="006A7763"/>
    <w:rsid w:val="006B0E25"/>
    <w:rsid w:val="006B4B9D"/>
    <w:rsid w:val="006C5674"/>
    <w:rsid w:val="006D447E"/>
    <w:rsid w:val="006E07C6"/>
    <w:rsid w:val="006E482A"/>
    <w:rsid w:val="006F0F41"/>
    <w:rsid w:val="006F3F1B"/>
    <w:rsid w:val="006F6C36"/>
    <w:rsid w:val="006F731A"/>
    <w:rsid w:val="00702CCC"/>
    <w:rsid w:val="00703557"/>
    <w:rsid w:val="007154FA"/>
    <w:rsid w:val="007158CE"/>
    <w:rsid w:val="00721111"/>
    <w:rsid w:val="00722A61"/>
    <w:rsid w:val="007246A4"/>
    <w:rsid w:val="00724F0B"/>
    <w:rsid w:val="00730234"/>
    <w:rsid w:val="007313EA"/>
    <w:rsid w:val="00732711"/>
    <w:rsid w:val="0073462A"/>
    <w:rsid w:val="00756EA9"/>
    <w:rsid w:val="00775B5E"/>
    <w:rsid w:val="007767B9"/>
    <w:rsid w:val="00780746"/>
    <w:rsid w:val="007823CF"/>
    <w:rsid w:val="00783974"/>
    <w:rsid w:val="0079157D"/>
    <w:rsid w:val="00791E69"/>
    <w:rsid w:val="00795436"/>
    <w:rsid w:val="007A2130"/>
    <w:rsid w:val="007A5FDB"/>
    <w:rsid w:val="007B3DEE"/>
    <w:rsid w:val="007B779C"/>
    <w:rsid w:val="007C1988"/>
    <w:rsid w:val="007C27B6"/>
    <w:rsid w:val="007C7AF8"/>
    <w:rsid w:val="007D0007"/>
    <w:rsid w:val="007D03D6"/>
    <w:rsid w:val="007D0C48"/>
    <w:rsid w:val="007D2288"/>
    <w:rsid w:val="007E5AA2"/>
    <w:rsid w:val="007F3876"/>
    <w:rsid w:val="007F5298"/>
    <w:rsid w:val="007F74F1"/>
    <w:rsid w:val="00800866"/>
    <w:rsid w:val="00800B53"/>
    <w:rsid w:val="00805F4F"/>
    <w:rsid w:val="0080755B"/>
    <w:rsid w:val="00807D3B"/>
    <w:rsid w:val="00810BC0"/>
    <w:rsid w:val="008208AA"/>
    <w:rsid w:val="00820F0E"/>
    <w:rsid w:val="00836C85"/>
    <w:rsid w:val="008406E0"/>
    <w:rsid w:val="00850F7B"/>
    <w:rsid w:val="00863B7E"/>
    <w:rsid w:val="008646D8"/>
    <w:rsid w:val="00867C91"/>
    <w:rsid w:val="0087149D"/>
    <w:rsid w:val="008765B6"/>
    <w:rsid w:val="00882257"/>
    <w:rsid w:val="00883DDF"/>
    <w:rsid w:val="00884568"/>
    <w:rsid w:val="00886947"/>
    <w:rsid w:val="00887EDA"/>
    <w:rsid w:val="00890C03"/>
    <w:rsid w:val="00896B22"/>
    <w:rsid w:val="008A246E"/>
    <w:rsid w:val="008A2918"/>
    <w:rsid w:val="008C2552"/>
    <w:rsid w:val="008D0604"/>
    <w:rsid w:val="008D4078"/>
    <w:rsid w:val="008D5861"/>
    <w:rsid w:val="008E3508"/>
    <w:rsid w:val="008E388F"/>
    <w:rsid w:val="008E5858"/>
    <w:rsid w:val="008E7B5B"/>
    <w:rsid w:val="009016F4"/>
    <w:rsid w:val="00905810"/>
    <w:rsid w:val="00915D41"/>
    <w:rsid w:val="00916E79"/>
    <w:rsid w:val="00920268"/>
    <w:rsid w:val="00920580"/>
    <w:rsid w:val="00921241"/>
    <w:rsid w:val="00925A72"/>
    <w:rsid w:val="00932439"/>
    <w:rsid w:val="009335E2"/>
    <w:rsid w:val="00934372"/>
    <w:rsid w:val="0093777A"/>
    <w:rsid w:val="00951153"/>
    <w:rsid w:val="009561B4"/>
    <w:rsid w:val="00956341"/>
    <w:rsid w:val="00961636"/>
    <w:rsid w:val="00963CDC"/>
    <w:rsid w:val="0096758A"/>
    <w:rsid w:val="00972753"/>
    <w:rsid w:val="00976899"/>
    <w:rsid w:val="00991C49"/>
    <w:rsid w:val="00997F69"/>
    <w:rsid w:val="009A370A"/>
    <w:rsid w:val="009A3C8F"/>
    <w:rsid w:val="009B21BA"/>
    <w:rsid w:val="009C078C"/>
    <w:rsid w:val="009C433D"/>
    <w:rsid w:val="009C769F"/>
    <w:rsid w:val="009C797D"/>
    <w:rsid w:val="009D4BCD"/>
    <w:rsid w:val="009E43DC"/>
    <w:rsid w:val="009E7E0D"/>
    <w:rsid w:val="009F167E"/>
    <w:rsid w:val="009F26B2"/>
    <w:rsid w:val="009F3612"/>
    <w:rsid w:val="009F3EFC"/>
    <w:rsid w:val="009F3F28"/>
    <w:rsid w:val="009F4EDE"/>
    <w:rsid w:val="009F69E9"/>
    <w:rsid w:val="009F7288"/>
    <w:rsid w:val="009F7DCF"/>
    <w:rsid w:val="00A0153D"/>
    <w:rsid w:val="00A06C12"/>
    <w:rsid w:val="00A1248B"/>
    <w:rsid w:val="00A1492F"/>
    <w:rsid w:val="00A249CD"/>
    <w:rsid w:val="00A411D2"/>
    <w:rsid w:val="00A41A69"/>
    <w:rsid w:val="00A44249"/>
    <w:rsid w:val="00A45EB6"/>
    <w:rsid w:val="00A5478D"/>
    <w:rsid w:val="00A560F6"/>
    <w:rsid w:val="00A57B0F"/>
    <w:rsid w:val="00A6329A"/>
    <w:rsid w:val="00A64A2C"/>
    <w:rsid w:val="00A65C14"/>
    <w:rsid w:val="00A72364"/>
    <w:rsid w:val="00A74AF1"/>
    <w:rsid w:val="00A80FE1"/>
    <w:rsid w:val="00A84FC7"/>
    <w:rsid w:val="00A85A84"/>
    <w:rsid w:val="00A904E8"/>
    <w:rsid w:val="00A91AF6"/>
    <w:rsid w:val="00A942D4"/>
    <w:rsid w:val="00AA56F7"/>
    <w:rsid w:val="00AB593F"/>
    <w:rsid w:val="00AC3216"/>
    <w:rsid w:val="00AC5DE6"/>
    <w:rsid w:val="00AD0B0B"/>
    <w:rsid w:val="00AD0B88"/>
    <w:rsid w:val="00AD5C71"/>
    <w:rsid w:val="00AD705D"/>
    <w:rsid w:val="00AE7BF2"/>
    <w:rsid w:val="00AE7F43"/>
    <w:rsid w:val="00AF0E9D"/>
    <w:rsid w:val="00AF1782"/>
    <w:rsid w:val="00AF41D3"/>
    <w:rsid w:val="00B04834"/>
    <w:rsid w:val="00B0620B"/>
    <w:rsid w:val="00B246E5"/>
    <w:rsid w:val="00B33191"/>
    <w:rsid w:val="00B417A0"/>
    <w:rsid w:val="00B46861"/>
    <w:rsid w:val="00B50B27"/>
    <w:rsid w:val="00B51674"/>
    <w:rsid w:val="00B51EEB"/>
    <w:rsid w:val="00B60B44"/>
    <w:rsid w:val="00B63E73"/>
    <w:rsid w:val="00B73393"/>
    <w:rsid w:val="00B80234"/>
    <w:rsid w:val="00B84BEB"/>
    <w:rsid w:val="00B874D6"/>
    <w:rsid w:val="00B91310"/>
    <w:rsid w:val="00B95B26"/>
    <w:rsid w:val="00BA3A22"/>
    <w:rsid w:val="00BC26B8"/>
    <w:rsid w:val="00BC34D8"/>
    <w:rsid w:val="00BD15A4"/>
    <w:rsid w:val="00BD3034"/>
    <w:rsid w:val="00BE29CE"/>
    <w:rsid w:val="00BF1E04"/>
    <w:rsid w:val="00BF1E49"/>
    <w:rsid w:val="00BF50AA"/>
    <w:rsid w:val="00BF5BE9"/>
    <w:rsid w:val="00C01321"/>
    <w:rsid w:val="00C030AA"/>
    <w:rsid w:val="00C078F6"/>
    <w:rsid w:val="00C148EA"/>
    <w:rsid w:val="00C14AED"/>
    <w:rsid w:val="00C14F21"/>
    <w:rsid w:val="00C17C66"/>
    <w:rsid w:val="00C21AB3"/>
    <w:rsid w:val="00C21FAB"/>
    <w:rsid w:val="00C221E7"/>
    <w:rsid w:val="00C22F9F"/>
    <w:rsid w:val="00C26232"/>
    <w:rsid w:val="00C3093C"/>
    <w:rsid w:val="00C3119B"/>
    <w:rsid w:val="00C32D1A"/>
    <w:rsid w:val="00C36756"/>
    <w:rsid w:val="00C43C05"/>
    <w:rsid w:val="00C52509"/>
    <w:rsid w:val="00C53942"/>
    <w:rsid w:val="00C53EC0"/>
    <w:rsid w:val="00C54EFB"/>
    <w:rsid w:val="00C55686"/>
    <w:rsid w:val="00C600B2"/>
    <w:rsid w:val="00C614A9"/>
    <w:rsid w:val="00C67041"/>
    <w:rsid w:val="00C673A0"/>
    <w:rsid w:val="00C72632"/>
    <w:rsid w:val="00C82596"/>
    <w:rsid w:val="00C82988"/>
    <w:rsid w:val="00C83C83"/>
    <w:rsid w:val="00C87974"/>
    <w:rsid w:val="00C945FF"/>
    <w:rsid w:val="00C963DC"/>
    <w:rsid w:val="00C967F3"/>
    <w:rsid w:val="00CB06D2"/>
    <w:rsid w:val="00CB1F07"/>
    <w:rsid w:val="00CB415B"/>
    <w:rsid w:val="00CC6AFA"/>
    <w:rsid w:val="00CD13CC"/>
    <w:rsid w:val="00CD4C26"/>
    <w:rsid w:val="00CD689D"/>
    <w:rsid w:val="00CE543C"/>
    <w:rsid w:val="00CE59D5"/>
    <w:rsid w:val="00CF27CE"/>
    <w:rsid w:val="00CF6607"/>
    <w:rsid w:val="00D01310"/>
    <w:rsid w:val="00D04CC7"/>
    <w:rsid w:val="00D106FF"/>
    <w:rsid w:val="00D14F3D"/>
    <w:rsid w:val="00D160E0"/>
    <w:rsid w:val="00D30930"/>
    <w:rsid w:val="00D32B65"/>
    <w:rsid w:val="00D34555"/>
    <w:rsid w:val="00D3780B"/>
    <w:rsid w:val="00D44551"/>
    <w:rsid w:val="00D46F28"/>
    <w:rsid w:val="00D479E2"/>
    <w:rsid w:val="00D51DD6"/>
    <w:rsid w:val="00D537A9"/>
    <w:rsid w:val="00D55646"/>
    <w:rsid w:val="00D609AA"/>
    <w:rsid w:val="00D60C26"/>
    <w:rsid w:val="00D651FB"/>
    <w:rsid w:val="00D71164"/>
    <w:rsid w:val="00D8596E"/>
    <w:rsid w:val="00D86F03"/>
    <w:rsid w:val="00D9230C"/>
    <w:rsid w:val="00D9267D"/>
    <w:rsid w:val="00DA7782"/>
    <w:rsid w:val="00DB73C1"/>
    <w:rsid w:val="00DC2723"/>
    <w:rsid w:val="00DC426D"/>
    <w:rsid w:val="00DC7E40"/>
    <w:rsid w:val="00DD092B"/>
    <w:rsid w:val="00DE3A85"/>
    <w:rsid w:val="00DE55F8"/>
    <w:rsid w:val="00DE568C"/>
    <w:rsid w:val="00DE755E"/>
    <w:rsid w:val="00DE7F81"/>
    <w:rsid w:val="00DF208F"/>
    <w:rsid w:val="00DF6CEB"/>
    <w:rsid w:val="00E0436F"/>
    <w:rsid w:val="00E04F08"/>
    <w:rsid w:val="00E054BC"/>
    <w:rsid w:val="00E0674E"/>
    <w:rsid w:val="00E072F9"/>
    <w:rsid w:val="00E1146D"/>
    <w:rsid w:val="00E246F5"/>
    <w:rsid w:val="00E2593B"/>
    <w:rsid w:val="00E27661"/>
    <w:rsid w:val="00E27DBE"/>
    <w:rsid w:val="00E36DA1"/>
    <w:rsid w:val="00E44DF5"/>
    <w:rsid w:val="00E5303E"/>
    <w:rsid w:val="00E54BF1"/>
    <w:rsid w:val="00E603AC"/>
    <w:rsid w:val="00E627A8"/>
    <w:rsid w:val="00E628A8"/>
    <w:rsid w:val="00E631C4"/>
    <w:rsid w:val="00E67D22"/>
    <w:rsid w:val="00E72D44"/>
    <w:rsid w:val="00E73B80"/>
    <w:rsid w:val="00E73D87"/>
    <w:rsid w:val="00E8275D"/>
    <w:rsid w:val="00E84256"/>
    <w:rsid w:val="00E90C40"/>
    <w:rsid w:val="00E92037"/>
    <w:rsid w:val="00E968A4"/>
    <w:rsid w:val="00EA35E3"/>
    <w:rsid w:val="00EA7F61"/>
    <w:rsid w:val="00EB057F"/>
    <w:rsid w:val="00EC10EE"/>
    <w:rsid w:val="00EC419A"/>
    <w:rsid w:val="00ED1AF1"/>
    <w:rsid w:val="00ED3F37"/>
    <w:rsid w:val="00EE06CA"/>
    <w:rsid w:val="00EE0A9C"/>
    <w:rsid w:val="00EE7A38"/>
    <w:rsid w:val="00EF370A"/>
    <w:rsid w:val="00EF464C"/>
    <w:rsid w:val="00EF50BA"/>
    <w:rsid w:val="00EF6B34"/>
    <w:rsid w:val="00F00F37"/>
    <w:rsid w:val="00F01EDB"/>
    <w:rsid w:val="00F0340F"/>
    <w:rsid w:val="00F03992"/>
    <w:rsid w:val="00F04F0D"/>
    <w:rsid w:val="00F14B2A"/>
    <w:rsid w:val="00F23F62"/>
    <w:rsid w:val="00F24895"/>
    <w:rsid w:val="00F24C38"/>
    <w:rsid w:val="00F30EA9"/>
    <w:rsid w:val="00F33016"/>
    <w:rsid w:val="00F33BEC"/>
    <w:rsid w:val="00F35346"/>
    <w:rsid w:val="00F3566C"/>
    <w:rsid w:val="00F374A6"/>
    <w:rsid w:val="00F4288C"/>
    <w:rsid w:val="00F42F70"/>
    <w:rsid w:val="00F4552A"/>
    <w:rsid w:val="00F53A43"/>
    <w:rsid w:val="00F5519F"/>
    <w:rsid w:val="00F55974"/>
    <w:rsid w:val="00F65563"/>
    <w:rsid w:val="00F67F85"/>
    <w:rsid w:val="00F76684"/>
    <w:rsid w:val="00F81548"/>
    <w:rsid w:val="00F84CAB"/>
    <w:rsid w:val="00F93207"/>
    <w:rsid w:val="00F95C7E"/>
    <w:rsid w:val="00F9776C"/>
    <w:rsid w:val="00FA209D"/>
    <w:rsid w:val="00FA5C10"/>
    <w:rsid w:val="00FA7D6D"/>
    <w:rsid w:val="00FC079C"/>
    <w:rsid w:val="00FC1EEC"/>
    <w:rsid w:val="00FC38C6"/>
    <w:rsid w:val="00FC4D01"/>
    <w:rsid w:val="00FD00F7"/>
    <w:rsid w:val="00FD3853"/>
    <w:rsid w:val="00FD6BC1"/>
    <w:rsid w:val="00FE0A79"/>
    <w:rsid w:val="00FE77FE"/>
    <w:rsid w:val="00FF0379"/>
    <w:rsid w:val="00FF0820"/>
    <w:rsid w:val="00FF1A25"/>
    <w:rsid w:val="00FF49F2"/>
    <w:rsid w:val="00FF6721"/>
    <w:rsid w:val="00FF712B"/>
    <w:rsid w:val="00FF77BF"/>
    <w:rsid w:val="00FF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7C56CC"/>
  <w15:docId w15:val="{C9A7D3BC-235C-4E1C-AA16-C469B5F4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B2"/>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F7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E1F7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F4288C"/>
    <w:pPr>
      <w:tabs>
        <w:tab w:val="center" w:pos="4252"/>
        <w:tab w:val="right" w:pos="8504"/>
      </w:tabs>
      <w:snapToGrid w:val="0"/>
    </w:pPr>
  </w:style>
  <w:style w:type="character" w:customStyle="1" w:styleId="a6">
    <w:name w:val="ヘッダー (文字)"/>
    <w:basedOn w:val="a0"/>
    <w:link w:val="a5"/>
    <w:uiPriority w:val="99"/>
    <w:rsid w:val="00F4288C"/>
    <w:rPr>
      <w:rFonts w:ascii="ＭＳ ゴシック" w:eastAsia="ＭＳ ゴシック"/>
      <w:sz w:val="24"/>
    </w:rPr>
  </w:style>
  <w:style w:type="paragraph" w:styleId="a7">
    <w:name w:val="footer"/>
    <w:basedOn w:val="a"/>
    <w:link w:val="a8"/>
    <w:uiPriority w:val="99"/>
    <w:unhideWhenUsed/>
    <w:rsid w:val="00F4288C"/>
    <w:pPr>
      <w:tabs>
        <w:tab w:val="center" w:pos="4252"/>
        <w:tab w:val="right" w:pos="8504"/>
      </w:tabs>
      <w:snapToGrid w:val="0"/>
    </w:pPr>
  </w:style>
  <w:style w:type="character" w:customStyle="1" w:styleId="a8">
    <w:name w:val="フッター (文字)"/>
    <w:basedOn w:val="a0"/>
    <w:link w:val="a7"/>
    <w:uiPriority w:val="99"/>
    <w:rsid w:val="00F4288C"/>
    <w:rPr>
      <w:rFonts w:ascii="ＭＳ ゴシック" w:eastAsia="ＭＳ ゴシック"/>
      <w:sz w:val="24"/>
    </w:rPr>
  </w:style>
  <w:style w:type="paragraph" w:styleId="a9">
    <w:name w:val="Closing"/>
    <w:basedOn w:val="a"/>
    <w:link w:val="aa"/>
    <w:unhideWhenUsed/>
    <w:rsid w:val="00C3119B"/>
    <w:pPr>
      <w:jc w:val="right"/>
    </w:pPr>
    <w:rPr>
      <w:rFonts w:hAnsi="ＭＳ ゴシック" w:cs="ＭＳ明朝"/>
      <w:color w:val="FF0000"/>
      <w:kern w:val="0"/>
      <w:szCs w:val="24"/>
      <w:u w:val="single"/>
    </w:rPr>
  </w:style>
  <w:style w:type="character" w:customStyle="1" w:styleId="aa">
    <w:name w:val="結語 (文字)"/>
    <w:basedOn w:val="a0"/>
    <w:link w:val="a9"/>
    <w:rsid w:val="00C3119B"/>
    <w:rPr>
      <w:rFonts w:ascii="ＭＳ ゴシック" w:eastAsia="ＭＳ ゴシック" w:hAnsi="ＭＳ ゴシック" w:cs="ＭＳ明朝"/>
      <w:color w:val="FF0000"/>
      <w:kern w:val="0"/>
      <w:sz w:val="24"/>
      <w:szCs w:val="24"/>
      <w:u w:val="single"/>
    </w:rPr>
  </w:style>
  <w:style w:type="table" w:customStyle="1" w:styleId="1">
    <w:name w:val="表 (格子)1"/>
    <w:basedOn w:val="a1"/>
    <w:next w:val="a3"/>
    <w:uiPriority w:val="59"/>
    <w:rsid w:val="00882257"/>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21C31"/>
    <w:pPr>
      <w:jc w:val="center"/>
    </w:pPr>
    <w:rPr>
      <w:rFonts w:hAnsi="ＭＳ ゴシック" w:cs="ＭＳ明朝"/>
      <w:kern w:val="0"/>
      <w:szCs w:val="24"/>
    </w:rPr>
  </w:style>
  <w:style w:type="character" w:customStyle="1" w:styleId="ac">
    <w:name w:val="記 (文字)"/>
    <w:basedOn w:val="a0"/>
    <w:link w:val="ab"/>
    <w:uiPriority w:val="99"/>
    <w:rsid w:val="00021C31"/>
    <w:rPr>
      <w:rFonts w:ascii="ＭＳ ゴシック" w:eastAsia="ＭＳ ゴシック" w:hAnsi="ＭＳ ゴシック" w:cs="ＭＳ明朝"/>
      <w:kern w:val="0"/>
      <w:sz w:val="24"/>
      <w:szCs w:val="24"/>
    </w:rPr>
  </w:style>
  <w:style w:type="table" w:customStyle="1" w:styleId="2">
    <w:name w:val="表 (格子)2"/>
    <w:basedOn w:val="a1"/>
    <w:next w:val="a3"/>
    <w:uiPriority w:val="39"/>
    <w:rsid w:val="001B553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D6E9F"/>
    <w:rPr>
      <w:rFonts w:asciiTheme="majorHAnsi" w:eastAsiaTheme="majorEastAsia" w:hAnsiTheme="majorHAnsi" w:cstheme="majorBidi"/>
      <w:sz w:val="18"/>
      <w:szCs w:val="18"/>
    </w:rPr>
  </w:style>
  <w:style w:type="character" w:customStyle="1" w:styleId="ae">
    <w:name w:val="吹き出し (文字)"/>
    <w:basedOn w:val="a0"/>
    <w:link w:val="ad"/>
    <w:semiHidden/>
    <w:rsid w:val="000D6E9F"/>
    <w:rPr>
      <w:rFonts w:asciiTheme="majorHAnsi" w:eastAsiaTheme="majorEastAsia" w:hAnsiTheme="majorHAnsi" w:cstheme="majorBidi"/>
      <w:sz w:val="18"/>
      <w:szCs w:val="18"/>
    </w:rPr>
  </w:style>
  <w:style w:type="paragraph" w:styleId="af">
    <w:name w:val="List Paragraph"/>
    <w:basedOn w:val="a"/>
    <w:uiPriority w:val="34"/>
    <w:qFormat/>
    <w:rsid w:val="007D03D6"/>
    <w:pPr>
      <w:ind w:leftChars="400" w:left="840"/>
    </w:pPr>
    <w:rPr>
      <w:rFonts w:ascii="Century" w:eastAsia="ＭＳ 明朝" w:hAnsi="Century" w:cs="Times New Roman"/>
      <w:sz w:val="21"/>
    </w:rPr>
  </w:style>
  <w:style w:type="character" w:styleId="af0">
    <w:name w:val="page number"/>
    <w:basedOn w:val="a0"/>
    <w:semiHidden/>
    <w:rsid w:val="00CB415B"/>
  </w:style>
  <w:style w:type="paragraph" w:styleId="20">
    <w:name w:val="Body Text 2"/>
    <w:basedOn w:val="a"/>
    <w:link w:val="21"/>
    <w:semiHidden/>
    <w:rsid w:val="00CB415B"/>
    <w:rPr>
      <w:rFonts w:ascii="Century Schoolbook" w:eastAsia="ＭＳ 明朝" w:hAnsi="Century Schoolbook" w:cs="Times New Roman"/>
      <w:color w:val="000000"/>
      <w:szCs w:val="20"/>
    </w:rPr>
  </w:style>
  <w:style w:type="character" w:customStyle="1" w:styleId="21">
    <w:name w:val="本文 2 (文字)"/>
    <w:basedOn w:val="a0"/>
    <w:link w:val="20"/>
    <w:semiHidden/>
    <w:rsid w:val="00CB415B"/>
    <w:rPr>
      <w:rFonts w:ascii="Century Schoolbook" w:eastAsia="ＭＳ 明朝" w:hAnsi="Century Schoolbook" w:cs="Times New Roman"/>
      <w:color w:val="000000"/>
      <w:sz w:val="24"/>
      <w:szCs w:val="20"/>
    </w:rPr>
  </w:style>
  <w:style w:type="paragraph" w:customStyle="1" w:styleId="Default">
    <w:name w:val="Default"/>
    <w:rsid w:val="00CB415B"/>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character" w:styleId="af1">
    <w:name w:val="annotation reference"/>
    <w:basedOn w:val="a0"/>
    <w:uiPriority w:val="99"/>
    <w:semiHidden/>
    <w:unhideWhenUsed/>
    <w:rsid w:val="005D3D8E"/>
    <w:rPr>
      <w:sz w:val="18"/>
      <w:szCs w:val="18"/>
    </w:rPr>
  </w:style>
  <w:style w:type="paragraph" w:styleId="af2">
    <w:name w:val="annotation text"/>
    <w:basedOn w:val="a"/>
    <w:link w:val="af3"/>
    <w:uiPriority w:val="99"/>
    <w:unhideWhenUsed/>
    <w:rsid w:val="005D3D8E"/>
    <w:pPr>
      <w:jc w:val="left"/>
    </w:pPr>
  </w:style>
  <w:style w:type="character" w:customStyle="1" w:styleId="af3">
    <w:name w:val="コメント文字列 (文字)"/>
    <w:basedOn w:val="a0"/>
    <w:link w:val="af2"/>
    <w:uiPriority w:val="99"/>
    <w:rsid w:val="005D3D8E"/>
    <w:rPr>
      <w:rFonts w:ascii="ＭＳ ゴシック" w:eastAsia="ＭＳ ゴシック"/>
      <w:sz w:val="24"/>
    </w:rPr>
  </w:style>
  <w:style w:type="paragraph" w:styleId="af4">
    <w:name w:val="annotation subject"/>
    <w:basedOn w:val="af2"/>
    <w:next w:val="af2"/>
    <w:link w:val="af5"/>
    <w:uiPriority w:val="99"/>
    <w:semiHidden/>
    <w:unhideWhenUsed/>
    <w:rsid w:val="005D3D8E"/>
    <w:rPr>
      <w:b/>
      <w:bCs/>
    </w:rPr>
  </w:style>
  <w:style w:type="character" w:customStyle="1" w:styleId="af5">
    <w:name w:val="コメント内容 (文字)"/>
    <w:basedOn w:val="af3"/>
    <w:link w:val="af4"/>
    <w:uiPriority w:val="99"/>
    <w:semiHidden/>
    <w:rsid w:val="005D3D8E"/>
    <w:rPr>
      <w:rFonts w:ascii="ＭＳ ゴシック" w:eastAsia="ＭＳ ゴシック"/>
      <w:b/>
      <w:bCs/>
      <w:sz w:val="24"/>
    </w:rPr>
  </w:style>
  <w:style w:type="character" w:styleId="af6">
    <w:name w:val="Hyperlink"/>
    <w:unhideWhenUsed/>
    <w:rsid w:val="00301B63"/>
    <w:rPr>
      <w:color w:val="0000FF"/>
      <w:u w:val="single"/>
    </w:rPr>
  </w:style>
  <w:style w:type="character" w:styleId="af7">
    <w:name w:val="FollowedHyperlink"/>
    <w:semiHidden/>
    <w:unhideWhenUsed/>
    <w:rsid w:val="00301B63"/>
    <w:rPr>
      <w:color w:val="800080"/>
      <w:u w:val="single"/>
    </w:rPr>
  </w:style>
  <w:style w:type="paragraph" w:customStyle="1" w:styleId="msonormal0">
    <w:name w:val="msonormal"/>
    <w:basedOn w:val="a"/>
    <w:rsid w:val="00301B6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Body Text Indent"/>
    <w:basedOn w:val="a"/>
    <w:link w:val="af9"/>
    <w:semiHidden/>
    <w:unhideWhenUsed/>
    <w:rsid w:val="00301B63"/>
    <w:pPr>
      <w:ind w:leftChars="88" w:left="667" w:hanging="456"/>
    </w:pPr>
    <w:rPr>
      <w:rFonts w:hAnsi="ＭＳ ゴシック" w:cs="Times New Roman"/>
      <w:szCs w:val="24"/>
    </w:rPr>
  </w:style>
  <w:style w:type="character" w:customStyle="1" w:styleId="af9">
    <w:name w:val="本文インデント (文字)"/>
    <w:basedOn w:val="a0"/>
    <w:link w:val="af8"/>
    <w:semiHidden/>
    <w:rsid w:val="00301B63"/>
    <w:rPr>
      <w:rFonts w:ascii="ＭＳ ゴシック" w:eastAsia="ＭＳ ゴシック" w:hAnsi="ＭＳ ゴシック" w:cs="Times New Roman"/>
      <w:sz w:val="24"/>
      <w:szCs w:val="24"/>
    </w:rPr>
  </w:style>
  <w:style w:type="paragraph" w:styleId="afa">
    <w:name w:val="Date"/>
    <w:basedOn w:val="a"/>
    <w:next w:val="a"/>
    <w:link w:val="afb"/>
    <w:uiPriority w:val="99"/>
    <w:semiHidden/>
    <w:unhideWhenUsed/>
    <w:rsid w:val="00301B63"/>
    <w:rPr>
      <w:rFonts w:hAnsi="Century" w:cs="Times New Roman"/>
      <w:szCs w:val="24"/>
    </w:rPr>
  </w:style>
  <w:style w:type="character" w:customStyle="1" w:styleId="afb">
    <w:name w:val="日付 (文字)"/>
    <w:basedOn w:val="a0"/>
    <w:link w:val="afa"/>
    <w:uiPriority w:val="99"/>
    <w:semiHidden/>
    <w:rsid w:val="00301B63"/>
    <w:rPr>
      <w:rFonts w:ascii="ＭＳ ゴシック" w:eastAsia="ＭＳ ゴシック" w:hAnsi="Century" w:cs="Times New Roman"/>
      <w:sz w:val="24"/>
      <w:szCs w:val="24"/>
    </w:rPr>
  </w:style>
  <w:style w:type="paragraph" w:styleId="22">
    <w:name w:val="Body Text Indent 2"/>
    <w:basedOn w:val="a"/>
    <w:link w:val="23"/>
    <w:semiHidden/>
    <w:unhideWhenUsed/>
    <w:rsid w:val="00301B63"/>
    <w:pPr>
      <w:ind w:left="454" w:hangingChars="189" w:hanging="454"/>
      <w:jc w:val="left"/>
    </w:pPr>
    <w:rPr>
      <w:rFonts w:hAnsi="ＭＳ ゴシック" w:cs="Times New Roman"/>
      <w:szCs w:val="24"/>
    </w:rPr>
  </w:style>
  <w:style w:type="character" w:customStyle="1" w:styleId="23">
    <w:name w:val="本文インデント 2 (文字)"/>
    <w:basedOn w:val="a0"/>
    <w:link w:val="22"/>
    <w:semiHidden/>
    <w:rsid w:val="00301B63"/>
    <w:rPr>
      <w:rFonts w:ascii="ＭＳ ゴシック" w:eastAsia="ＭＳ ゴシック" w:hAnsi="ＭＳ ゴシック" w:cs="Times New Roman"/>
      <w:sz w:val="24"/>
      <w:szCs w:val="24"/>
    </w:rPr>
  </w:style>
  <w:style w:type="paragraph" w:styleId="3">
    <w:name w:val="Body Text Indent 3"/>
    <w:basedOn w:val="a"/>
    <w:link w:val="30"/>
    <w:semiHidden/>
    <w:unhideWhenUsed/>
    <w:rsid w:val="00301B63"/>
    <w:pPr>
      <w:ind w:leftChars="100" w:left="880" w:hangingChars="300" w:hanging="660"/>
    </w:pPr>
    <w:rPr>
      <w:rFonts w:hAnsi="Century" w:cs="Times New Roman"/>
      <w:color w:val="FF0000"/>
      <w:sz w:val="22"/>
      <w:szCs w:val="24"/>
    </w:rPr>
  </w:style>
  <w:style w:type="character" w:customStyle="1" w:styleId="30">
    <w:name w:val="本文インデント 3 (文字)"/>
    <w:basedOn w:val="a0"/>
    <w:link w:val="3"/>
    <w:semiHidden/>
    <w:rsid w:val="00301B63"/>
    <w:rPr>
      <w:rFonts w:ascii="ＭＳ ゴシック" w:eastAsia="ＭＳ ゴシック" w:hAnsi="Century" w:cs="Times New Roman"/>
      <w:color w:val="FF0000"/>
      <w:sz w:val="22"/>
      <w:szCs w:val="24"/>
    </w:rPr>
  </w:style>
  <w:style w:type="paragraph" w:styleId="afc">
    <w:name w:val="Block Text"/>
    <w:basedOn w:val="a"/>
    <w:semiHidden/>
    <w:unhideWhenUsed/>
    <w:rsid w:val="00301B63"/>
    <w:pPr>
      <w:ind w:leftChars="151" w:left="362" w:rightChars="85" w:right="204" w:firstLineChars="6" w:firstLine="14"/>
    </w:pPr>
    <w:rPr>
      <w:rFonts w:hAnsi="Century" w:cs="Times New Roman"/>
      <w:szCs w:val="24"/>
    </w:rPr>
  </w:style>
  <w:style w:type="paragraph" w:styleId="afd">
    <w:name w:val="Document Map"/>
    <w:basedOn w:val="a"/>
    <w:link w:val="afe"/>
    <w:uiPriority w:val="99"/>
    <w:semiHidden/>
    <w:unhideWhenUsed/>
    <w:rsid w:val="00301B63"/>
    <w:rPr>
      <w:rFonts w:ascii="MS UI Gothic" w:eastAsia="MS UI Gothic" w:hAnsi="Century" w:cs="Times New Roman"/>
      <w:sz w:val="18"/>
      <w:szCs w:val="18"/>
    </w:rPr>
  </w:style>
  <w:style w:type="character" w:customStyle="1" w:styleId="afe">
    <w:name w:val="見出しマップ (文字)"/>
    <w:basedOn w:val="a0"/>
    <w:link w:val="afd"/>
    <w:uiPriority w:val="99"/>
    <w:semiHidden/>
    <w:rsid w:val="00301B63"/>
    <w:rPr>
      <w:rFonts w:ascii="MS UI Gothic" w:eastAsia="MS UI Gothic" w:hAnsi="Century" w:cs="Times New Roman"/>
      <w:sz w:val="18"/>
      <w:szCs w:val="18"/>
    </w:rPr>
  </w:style>
  <w:style w:type="paragraph" w:styleId="aff">
    <w:name w:val="Revision"/>
    <w:uiPriority w:val="99"/>
    <w:semiHidden/>
    <w:rsid w:val="00301B63"/>
    <w:rPr>
      <w:rFonts w:ascii="ＭＳ ゴシック" w:eastAsia="ＭＳ ゴシック" w:hAnsi="Century" w:cs="Times New Roman"/>
      <w:sz w:val="22"/>
      <w:szCs w:val="24"/>
    </w:rPr>
  </w:style>
  <w:style w:type="paragraph" w:customStyle="1" w:styleId="aff0">
    <w:name w:val="一太郎８/９"/>
    <w:rsid w:val="00301B63"/>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table" w:customStyle="1" w:styleId="11">
    <w:name w:val="表 (格子)11"/>
    <w:basedOn w:val="a1"/>
    <w:next w:val="a3"/>
    <w:uiPriority w:val="39"/>
    <w:rsid w:val="00301B63"/>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6760">
      <w:bodyDiv w:val="1"/>
      <w:marLeft w:val="0"/>
      <w:marRight w:val="0"/>
      <w:marTop w:val="0"/>
      <w:marBottom w:val="0"/>
      <w:divBdr>
        <w:top w:val="none" w:sz="0" w:space="0" w:color="auto"/>
        <w:left w:val="none" w:sz="0" w:space="0" w:color="auto"/>
        <w:bottom w:val="none" w:sz="0" w:space="0" w:color="auto"/>
        <w:right w:val="none" w:sz="0" w:space="0" w:color="auto"/>
      </w:divBdr>
    </w:div>
    <w:div w:id="613484156">
      <w:bodyDiv w:val="1"/>
      <w:marLeft w:val="0"/>
      <w:marRight w:val="0"/>
      <w:marTop w:val="0"/>
      <w:marBottom w:val="0"/>
      <w:divBdr>
        <w:top w:val="none" w:sz="0" w:space="0" w:color="auto"/>
        <w:left w:val="none" w:sz="0" w:space="0" w:color="auto"/>
        <w:bottom w:val="none" w:sz="0" w:space="0" w:color="auto"/>
        <w:right w:val="none" w:sz="0" w:space="0" w:color="auto"/>
      </w:divBdr>
    </w:div>
    <w:div w:id="817962891">
      <w:bodyDiv w:val="1"/>
      <w:marLeft w:val="0"/>
      <w:marRight w:val="0"/>
      <w:marTop w:val="0"/>
      <w:marBottom w:val="0"/>
      <w:divBdr>
        <w:top w:val="none" w:sz="0" w:space="0" w:color="auto"/>
        <w:left w:val="none" w:sz="0" w:space="0" w:color="auto"/>
        <w:bottom w:val="none" w:sz="0" w:space="0" w:color="auto"/>
        <w:right w:val="none" w:sz="0" w:space="0" w:color="auto"/>
      </w:divBdr>
    </w:div>
    <w:div w:id="866135934">
      <w:bodyDiv w:val="1"/>
      <w:marLeft w:val="0"/>
      <w:marRight w:val="0"/>
      <w:marTop w:val="0"/>
      <w:marBottom w:val="0"/>
      <w:divBdr>
        <w:top w:val="none" w:sz="0" w:space="0" w:color="auto"/>
        <w:left w:val="none" w:sz="0" w:space="0" w:color="auto"/>
        <w:bottom w:val="none" w:sz="0" w:space="0" w:color="auto"/>
        <w:right w:val="none" w:sz="0" w:space="0" w:color="auto"/>
      </w:divBdr>
    </w:div>
    <w:div w:id="12963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2FD02-F92C-44EB-BBEE-DCFACE0D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41</cp:revision>
  <cp:lastPrinted>2022-03-09T07:37:00Z</cp:lastPrinted>
  <dcterms:created xsi:type="dcterms:W3CDTF">2022-02-08T00:36:00Z</dcterms:created>
  <dcterms:modified xsi:type="dcterms:W3CDTF">2023-08-10T05:24:00Z</dcterms:modified>
</cp:coreProperties>
</file>